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4F" w:rsidRDefault="00B1044F" w:rsidP="00B1044F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B1044F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3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44F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4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44F" w:rsidRPr="00B1044F" w:rsidRDefault="00B1044F" w:rsidP="00B1044F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B1044F">
        <w:rPr>
          <w:rFonts w:ascii="Calibri" w:eastAsia="Calibri" w:hAnsi="Calibri" w:cs="Calibri"/>
          <w:spacing w:val="-1"/>
          <w:lang w:val="el-GR"/>
        </w:rPr>
        <w:t>Εθνική Επιτροπή Αντί-Ντόπινγκ</w:t>
      </w:r>
      <w:r w:rsidR="00617CB8">
        <w:rPr>
          <w:rFonts w:ascii="Calibri" w:eastAsia="Calibri" w:hAnsi="Calibri" w:cs="Calibri"/>
          <w:spacing w:val="-1"/>
          <w:lang w:val="el-GR"/>
        </w:rPr>
        <w:t>,</w:t>
      </w:r>
      <w:r w:rsidRPr="00B1044F">
        <w:rPr>
          <w:rFonts w:ascii="Calibri" w:eastAsia="Calibri" w:hAnsi="Calibri" w:cs="Calibri"/>
          <w:spacing w:val="-1"/>
          <w:lang w:val="el-GR"/>
        </w:rPr>
        <w:t xml:space="preserve"> Απόφαση (</w:t>
      </w:r>
      <w:r>
        <w:rPr>
          <w:rFonts w:ascii="Calibri" w:eastAsia="Calibri" w:hAnsi="Calibri" w:cs="Calibri"/>
          <w:spacing w:val="-1"/>
          <w:lang w:val="el-GR"/>
        </w:rPr>
        <w:t>Ιούλιος</w:t>
      </w:r>
      <w:r w:rsidRPr="00B1044F">
        <w:rPr>
          <w:rFonts w:ascii="Calibri" w:eastAsia="Calibri" w:hAnsi="Calibri" w:cs="Calibri"/>
          <w:spacing w:val="-1"/>
          <w:lang w:val="el-GR"/>
        </w:rPr>
        <w:t xml:space="preserve"> 201</w:t>
      </w:r>
      <w:r>
        <w:rPr>
          <w:rFonts w:ascii="Calibri" w:eastAsia="Calibri" w:hAnsi="Calibri" w:cs="Calibri"/>
          <w:spacing w:val="-1"/>
          <w:lang w:val="el-GR"/>
        </w:rPr>
        <w:t>4</w:t>
      </w:r>
      <w:r w:rsidRPr="00B1044F">
        <w:rPr>
          <w:rFonts w:ascii="Calibri" w:eastAsia="Calibri" w:hAnsi="Calibri" w:cs="Calibri"/>
          <w:spacing w:val="-1"/>
          <w:lang w:val="el-GR"/>
        </w:rPr>
        <w:t>)</w:t>
      </w:r>
    </w:p>
    <w:p w:rsidR="00B1044F" w:rsidRPr="00617CB8" w:rsidRDefault="00B1044F" w:rsidP="00B1044F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B1044F">
        <w:rPr>
          <w:rFonts w:ascii="Calibri" w:eastAsia="Calibri" w:hAnsi="Calibri" w:cs="Calibri"/>
          <w:spacing w:val="-1"/>
          <w:lang w:val="el-GR"/>
        </w:rPr>
        <w:t>ΗΒ</w:t>
      </w:r>
      <w:r w:rsidRPr="00617CB8">
        <w:rPr>
          <w:rFonts w:ascii="Calibri" w:eastAsia="Calibri" w:hAnsi="Calibri" w:cs="Calibri"/>
          <w:spacing w:val="-1"/>
          <w:lang w:val="el-GR"/>
        </w:rPr>
        <w:t xml:space="preserve"> </w:t>
      </w:r>
      <w:r w:rsidRPr="00B1044F">
        <w:rPr>
          <w:rFonts w:ascii="Calibri" w:eastAsia="Calibri" w:hAnsi="Calibri" w:cs="Calibri"/>
          <w:spacing w:val="-1"/>
          <w:lang w:val="el-GR"/>
        </w:rPr>
        <w:t>Αντιντόπινγκ</w:t>
      </w:r>
      <w:r w:rsidRPr="00617CB8">
        <w:rPr>
          <w:rFonts w:ascii="Calibri" w:eastAsia="Calibri" w:hAnsi="Calibri" w:cs="Calibri"/>
          <w:spacing w:val="-1"/>
          <w:lang w:val="el-GR"/>
        </w:rPr>
        <w:t xml:space="preserve"> </w:t>
      </w:r>
      <w:r w:rsidRPr="00B1044F">
        <w:rPr>
          <w:rFonts w:ascii="Calibri" w:eastAsia="Calibri" w:hAnsi="Calibri" w:cs="Calibri"/>
          <w:spacing w:val="-1"/>
        </w:rPr>
        <w:t>v</w:t>
      </w:r>
      <w:r w:rsidRPr="00617CB8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spacing w:val="-1"/>
          <w:lang w:val="el-GR"/>
        </w:rPr>
        <w:t>Αθλητής Ρ</w:t>
      </w:r>
    </w:p>
    <w:p w:rsidR="00C63E7A" w:rsidRPr="00617CB8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617CB8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617CB8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617CB8" w:rsidRDefault="00C63E7A">
      <w:pPr>
        <w:spacing w:before="7" w:after="0" w:line="220" w:lineRule="exact"/>
        <w:rPr>
          <w:lang w:val="el-GR"/>
        </w:rPr>
      </w:pPr>
    </w:p>
    <w:p w:rsidR="00C63E7A" w:rsidRPr="00A0121E" w:rsidRDefault="00B1044F" w:rsidP="00B1044F">
      <w:pPr>
        <w:spacing w:before="10" w:after="0" w:line="240" w:lineRule="auto"/>
        <w:ind w:right="-2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B1044F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Pr="00A0121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714B6A" w:rsidRP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>19 –</w:t>
      </w:r>
      <w:r w:rsidR="00A0121E" w:rsidRP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Πρόγραμμα </w:t>
      </w:r>
      <w:r w:rsid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>Β</w:t>
      </w:r>
      <w:r w:rsidR="00A0121E" w:rsidRP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ιολογικού </w:t>
      </w:r>
      <w:r w:rsid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>Δ</w:t>
      </w:r>
      <w:r w:rsidR="00A0121E" w:rsidRP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ιαβατηρίου </w:t>
      </w:r>
      <w:r w:rsid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>Α</w:t>
      </w:r>
      <w:r w:rsidR="00A0121E" w:rsidRPr="00A0121E">
        <w:rPr>
          <w:rFonts w:ascii="Verdana" w:eastAsia="Verdana" w:hAnsi="Verdana" w:cs="Verdana"/>
          <w:b/>
          <w:bCs/>
          <w:sz w:val="28"/>
          <w:szCs w:val="28"/>
          <w:lang w:val="el-GR"/>
        </w:rPr>
        <w:t>θλητή</w:t>
      </w:r>
    </w:p>
    <w:p w:rsidR="00C63E7A" w:rsidRPr="00A0121E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A0121E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A0121E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A0121E" w:rsidRDefault="00C63E7A">
      <w:pPr>
        <w:spacing w:before="11" w:after="0" w:line="280" w:lineRule="exact"/>
        <w:rPr>
          <w:sz w:val="28"/>
          <w:szCs w:val="28"/>
          <w:lang w:val="el-GR"/>
        </w:rPr>
      </w:pPr>
    </w:p>
    <w:p w:rsidR="00C63E7A" w:rsidRPr="00A0121E" w:rsidRDefault="00B1044F" w:rsidP="00B1044F">
      <w:pPr>
        <w:spacing w:after="0" w:line="240" w:lineRule="auto"/>
        <w:ind w:right="2544"/>
        <w:jc w:val="both"/>
        <w:rPr>
          <w:rFonts w:ascii="Verdana" w:eastAsia="Verdana" w:hAnsi="Verdana" w:cs="Verdana"/>
          <w:lang w:val="el-GR"/>
        </w:rPr>
      </w:pPr>
      <w:r w:rsidRPr="00A0121E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C63E7A" w:rsidRPr="00A0121E" w:rsidRDefault="00C63E7A">
      <w:pPr>
        <w:spacing w:before="6" w:after="0" w:line="170" w:lineRule="exact"/>
        <w:rPr>
          <w:sz w:val="17"/>
          <w:szCs w:val="17"/>
          <w:lang w:val="el-GR"/>
        </w:rPr>
      </w:pPr>
    </w:p>
    <w:p w:rsidR="00C63E7A" w:rsidRPr="00A0121E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1B27CF" w:rsidP="00B1044F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1B27CF">
        <w:rPr>
          <w:rFonts w:ascii="Verdana" w:eastAsia="Verdana" w:hAnsi="Verdana" w:cs="Verdana"/>
          <w:i/>
          <w:spacing w:val="-1"/>
          <w:lang w:val="el-GR"/>
        </w:rPr>
        <w:t>ΔΕΠ;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A0121E" w:rsidRPr="00A0121E">
        <w:rPr>
          <w:rFonts w:ascii="Verdana" w:eastAsia="Verdana" w:hAnsi="Verdana" w:cs="Verdana"/>
          <w:i/>
          <w:spacing w:val="-1"/>
          <w:lang w:val="el-GR"/>
        </w:rPr>
        <w:t>Άρθρο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21.2</w:t>
      </w:r>
      <w:r w:rsidRPr="001B27CF">
        <w:rPr>
          <w:rFonts w:ascii="Verdana" w:eastAsia="Verdana" w:hAnsi="Verdana" w:cs="Verdana"/>
          <w:i/>
          <w:spacing w:val="-1"/>
          <w:lang w:val="el-GR"/>
        </w:rPr>
        <w:t>;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A0121E" w:rsidRPr="00A0121E">
        <w:rPr>
          <w:rFonts w:ascii="Verdana" w:eastAsia="Verdana" w:hAnsi="Verdana" w:cs="Verdana"/>
          <w:i/>
          <w:spacing w:val="-1"/>
          <w:lang w:val="el-GR"/>
        </w:rPr>
        <w:t>Πρόγραμμα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Βιολογικού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Διαβατηρίου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A0121E" w:rsidRPr="00A0121E">
        <w:rPr>
          <w:rFonts w:ascii="Verdana" w:eastAsia="Verdana" w:hAnsi="Verdana" w:cs="Verdana"/>
          <w:i/>
          <w:spacing w:val="-1"/>
          <w:lang w:val="el-GR"/>
        </w:rPr>
        <w:t>Αθλητ</w:t>
      </w:r>
      <w:r>
        <w:rPr>
          <w:rFonts w:ascii="Verdana" w:eastAsia="Verdana" w:hAnsi="Verdana" w:cs="Verdana"/>
          <w:i/>
          <w:spacing w:val="-1"/>
          <w:lang w:val="el-GR"/>
        </w:rPr>
        <w:t>ή</w:t>
      </w:r>
      <w:r w:rsidRPr="001B27CF">
        <w:rPr>
          <w:rFonts w:ascii="Verdana" w:eastAsia="Verdana" w:hAnsi="Verdana" w:cs="Verdana"/>
          <w:i/>
          <w:spacing w:val="-1"/>
          <w:lang w:val="el-GR"/>
        </w:rPr>
        <w:t>;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A0121E" w:rsidRPr="00A0121E">
        <w:rPr>
          <w:rFonts w:ascii="Verdana" w:eastAsia="Verdana" w:hAnsi="Verdana" w:cs="Verdana"/>
          <w:i/>
          <w:spacing w:val="-1"/>
          <w:lang w:val="el-GR"/>
        </w:rPr>
        <w:t>Μη φυσιολογικές τιμές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="00A0121E" w:rsidRPr="00A0121E">
        <w:rPr>
          <w:rFonts w:ascii="Verdana" w:eastAsia="Verdana" w:hAnsi="Verdana" w:cs="Verdana"/>
          <w:i/>
          <w:spacing w:val="-1"/>
          <w:lang w:val="el-GR"/>
        </w:rPr>
        <w:t xml:space="preserve"> Αιμοσφαιρίνη; </w:t>
      </w:r>
      <w:proofErr w:type="spellStart"/>
      <w:r w:rsidR="00A0121E" w:rsidRPr="00A0121E">
        <w:rPr>
          <w:rFonts w:ascii="Verdana" w:eastAsia="Verdana" w:hAnsi="Verdana" w:cs="Verdana"/>
          <w:i/>
          <w:spacing w:val="-1"/>
          <w:lang w:val="el-GR"/>
        </w:rPr>
        <w:t>Δικτυοερυθροκύτταρα</w:t>
      </w:r>
      <w:proofErr w:type="spellEnd"/>
      <w:r w:rsidR="00A0121E" w:rsidRPr="00A0121E">
        <w:rPr>
          <w:rFonts w:ascii="Verdana" w:eastAsia="Verdana" w:hAnsi="Verdana" w:cs="Verdana"/>
          <w:i/>
          <w:spacing w:val="-1"/>
          <w:lang w:val="el-GR"/>
        </w:rPr>
        <w:t xml:space="preserve">. </w:t>
      </w:r>
      <w:r w:rsidR="00A0121E" w:rsidRPr="001B27CF">
        <w:rPr>
          <w:rFonts w:ascii="Verdana" w:eastAsia="Verdana" w:hAnsi="Verdana" w:cs="Verdana"/>
          <w:i/>
          <w:spacing w:val="-1"/>
          <w:lang w:val="el-GR"/>
        </w:rPr>
        <w:t>Αφυδάτωση; Πλάσμα αίματος</w:t>
      </w:r>
      <w:r w:rsidR="00714B6A" w:rsidRPr="001B27CF">
        <w:rPr>
          <w:rFonts w:ascii="Verdana" w:eastAsia="Verdana" w:hAnsi="Verdana" w:cs="Verdana"/>
          <w:i/>
          <w:lang w:val="el-GR"/>
        </w:rPr>
        <w:t xml:space="preserve">; </w:t>
      </w:r>
      <w:r w:rsidR="00617CB8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C63E7A" w:rsidRPr="001B27CF" w:rsidRDefault="00C63E7A">
      <w:pPr>
        <w:spacing w:before="6" w:after="0" w:line="150" w:lineRule="exact"/>
        <w:rPr>
          <w:sz w:val="15"/>
          <w:szCs w:val="15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B1044F" w:rsidP="00B1044F">
      <w:pPr>
        <w:spacing w:after="0" w:line="240" w:lineRule="auto"/>
        <w:ind w:right="1977"/>
        <w:jc w:val="both"/>
        <w:rPr>
          <w:rFonts w:ascii="Verdana" w:eastAsia="Verdana" w:hAnsi="Verdana" w:cs="Verdana"/>
          <w:lang w:val="el-GR"/>
        </w:rPr>
      </w:pPr>
      <w:r w:rsidRPr="001B27CF">
        <w:rPr>
          <w:rFonts w:ascii="Verdana" w:eastAsia="Verdana" w:hAnsi="Verdana" w:cs="Verdana"/>
          <w:b/>
          <w:bCs/>
          <w:lang w:val="el-GR"/>
        </w:rPr>
        <w:t>Σύνοψη</w:t>
      </w:r>
    </w:p>
    <w:p w:rsidR="00C63E7A" w:rsidRPr="001B27CF" w:rsidRDefault="00C63E7A">
      <w:pPr>
        <w:spacing w:before="3" w:after="0" w:line="170" w:lineRule="exact"/>
        <w:rPr>
          <w:sz w:val="17"/>
          <w:szCs w:val="17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1B27CF" w:rsidP="00B1044F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1B27CF">
        <w:rPr>
          <w:rFonts w:ascii="Verdana" w:eastAsia="Verdana" w:hAnsi="Verdana" w:cs="Verdana"/>
          <w:spacing w:val="-1"/>
          <w:lang w:val="el-GR"/>
        </w:rPr>
        <w:t xml:space="preserve">Ο αθλητής </w:t>
      </w:r>
      <w:r>
        <w:rPr>
          <w:rFonts w:ascii="Verdana" w:eastAsia="Verdana" w:hAnsi="Verdana" w:cs="Verdana"/>
          <w:spacing w:val="-1"/>
          <w:lang w:val="el-GR"/>
        </w:rPr>
        <w:t>Ρ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κατηγορήθηκε για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  <w:lang w:val="el-GR"/>
        </w:rPr>
        <w:t>αράβαση τ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κανόν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</w:t>
      </w:r>
      <w:r w:rsidRPr="002F7FE3">
        <w:rPr>
          <w:rFonts w:ascii="Verdana" w:eastAsia="Verdana" w:hAnsi="Verdana" w:cs="Verdana"/>
          <w:lang w:val="el-GR"/>
        </w:rPr>
        <w:t>τόπινγκ ("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2F7FE3">
        <w:rPr>
          <w:rFonts w:ascii="Verdana" w:eastAsia="Verdana" w:hAnsi="Verdana" w:cs="Verdana"/>
          <w:lang w:val="el-GR"/>
        </w:rPr>
        <w:t xml:space="preserve">") σύμφωνα με το άρθρο 2.3 </w:t>
      </w:r>
      <w:r w:rsidRPr="001B27CF">
        <w:rPr>
          <w:rFonts w:ascii="Verdana" w:eastAsia="Verdana" w:hAnsi="Verdana" w:cs="Verdana"/>
          <w:spacing w:val="-1"/>
          <w:lang w:val="el-GR"/>
        </w:rPr>
        <w:t>21.2 των Κ</w:t>
      </w:r>
      <w:r>
        <w:rPr>
          <w:rFonts w:ascii="Verdana" w:eastAsia="Verdana" w:hAnsi="Verdana" w:cs="Verdana"/>
          <w:spacing w:val="-1"/>
          <w:lang w:val="el-GR"/>
        </w:rPr>
        <w:t xml:space="preserve">ανόνων Αντί-Ντόπινγκ της 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Διεθνούς </w:t>
      </w:r>
      <w:r>
        <w:rPr>
          <w:rFonts w:ascii="Verdana" w:eastAsia="Verdana" w:hAnsi="Verdana" w:cs="Verdana"/>
          <w:spacing w:val="-1"/>
          <w:lang w:val="el-GR"/>
        </w:rPr>
        <w:t>Ένωσης Ποδηλασίας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ΔΕΠ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) για χρήση απαγορευμένης ουσίας και/ή μεθόδου για την αύξηση της αιμοσφαιρίνης στο αίμα του. Η υπόθεση παραπέμφθηκε στην Εθνική </w:t>
      </w:r>
      <w:r>
        <w:rPr>
          <w:rFonts w:ascii="Verdana" w:eastAsia="Verdana" w:hAnsi="Verdana" w:cs="Verdana"/>
          <w:spacing w:val="-1"/>
          <w:lang w:val="el-GR"/>
        </w:rPr>
        <w:t>Επιτροπή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Αντί-Ντόπινγκ για επίλυση σύμφωνα </w:t>
      </w:r>
      <w:r>
        <w:rPr>
          <w:rFonts w:ascii="Verdana" w:eastAsia="Verdana" w:hAnsi="Verdana" w:cs="Verdana"/>
          <w:spacing w:val="-1"/>
          <w:lang w:val="el-GR"/>
        </w:rPr>
        <w:t>με τους Κανόνες Αντί-Ντόπινγκ της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ΔΕΠ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. Ο αθλητής </w:t>
      </w:r>
      <w:r>
        <w:rPr>
          <w:rFonts w:ascii="Verdana" w:eastAsia="Verdana" w:hAnsi="Verdana" w:cs="Verdana"/>
          <w:spacing w:val="-1"/>
          <w:lang w:val="el-GR"/>
        </w:rPr>
        <w:t>Ρ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ισχυρίστηκε ότι κατά τη στιγμή </w:t>
      </w:r>
      <w:r>
        <w:rPr>
          <w:rFonts w:ascii="Verdana" w:eastAsia="Verdana" w:hAnsi="Verdana" w:cs="Verdana"/>
          <w:spacing w:val="-1"/>
          <w:lang w:val="el-GR"/>
        </w:rPr>
        <w:t xml:space="preserve">παροχής 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του Δείγματος έπασχε από αφυδάτωση </w:t>
      </w:r>
      <w:r>
        <w:rPr>
          <w:rFonts w:ascii="Verdana" w:eastAsia="Verdana" w:hAnsi="Verdana" w:cs="Verdana"/>
          <w:spacing w:val="-1"/>
          <w:lang w:val="el-GR"/>
        </w:rPr>
        <w:t xml:space="preserve">επειδή είχε καταναλώσει υπερβολική ποσότητα αλκοόλ 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περίπου 32 ώρες πριν. Επιβλήθηκε ποινή </w:t>
      </w:r>
      <w:r>
        <w:rPr>
          <w:rFonts w:ascii="Verdana" w:eastAsia="Verdana" w:hAnsi="Verdana" w:cs="Verdana"/>
          <w:spacing w:val="-1"/>
          <w:lang w:val="el-GR"/>
        </w:rPr>
        <w:t>αποκλεισμού</w:t>
      </w:r>
      <w:r w:rsidRPr="001B27CF">
        <w:rPr>
          <w:rFonts w:ascii="Verdana" w:eastAsia="Verdana" w:hAnsi="Verdana" w:cs="Verdana"/>
          <w:spacing w:val="-1"/>
          <w:lang w:val="el-GR"/>
        </w:rPr>
        <w:t xml:space="preserve"> δύο ετών.</w:t>
      </w: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B1044F" w:rsidP="00B1044F">
      <w:pPr>
        <w:spacing w:after="0" w:line="240" w:lineRule="auto"/>
        <w:ind w:right="2686"/>
        <w:jc w:val="both"/>
        <w:rPr>
          <w:rFonts w:ascii="Verdana" w:eastAsia="Verdana" w:hAnsi="Verdana" w:cs="Verdana"/>
          <w:lang w:val="el-GR"/>
        </w:rPr>
      </w:pPr>
      <w:r w:rsidRPr="001B27CF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C63E7A" w:rsidRPr="001B27CF" w:rsidRDefault="00C63E7A">
      <w:pPr>
        <w:spacing w:before="3" w:after="0" w:line="170" w:lineRule="exact"/>
        <w:rPr>
          <w:sz w:val="17"/>
          <w:szCs w:val="17"/>
          <w:lang w:val="el-GR"/>
        </w:rPr>
      </w:pPr>
    </w:p>
    <w:p w:rsidR="00C63E7A" w:rsidRPr="001B27C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1B27CF" w:rsidRDefault="001B27CF" w:rsidP="00B1044F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1B27CF">
        <w:rPr>
          <w:rFonts w:ascii="Verdana" w:eastAsia="Verdana" w:hAnsi="Verdana" w:cs="Verdana"/>
          <w:lang w:val="el-GR"/>
        </w:rPr>
        <w:t xml:space="preserve">Ο Αθλητής </w:t>
      </w:r>
      <w:r>
        <w:rPr>
          <w:rFonts w:ascii="Verdana" w:eastAsia="Verdana" w:hAnsi="Verdana" w:cs="Verdana"/>
          <w:lang w:val="el-GR"/>
        </w:rPr>
        <w:t>Ρ</w:t>
      </w:r>
      <w:r w:rsidRPr="001B27CF">
        <w:rPr>
          <w:rFonts w:ascii="Verdana" w:eastAsia="Verdana" w:hAnsi="Verdana" w:cs="Verdana"/>
          <w:lang w:val="el-GR"/>
        </w:rPr>
        <w:t xml:space="preserve">, ποδηλάτης, κατηγορήθηκε με άρθρο 21.2 </w:t>
      </w:r>
      <w:r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1B27C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με τους </w:t>
      </w:r>
      <w:r w:rsidRPr="001B27CF">
        <w:rPr>
          <w:rFonts w:ascii="Verdana" w:eastAsia="Verdana" w:hAnsi="Verdana" w:cs="Verdana"/>
          <w:lang w:val="el-GR"/>
        </w:rPr>
        <w:lastRenderedPageBreak/>
        <w:t>Κανόν</w:t>
      </w:r>
      <w:r>
        <w:rPr>
          <w:rFonts w:ascii="Verdana" w:eastAsia="Verdana" w:hAnsi="Verdana" w:cs="Verdana"/>
          <w:lang w:val="el-GR"/>
        </w:rPr>
        <w:t>ες</w:t>
      </w:r>
      <w:r w:rsidRPr="001B27CF">
        <w:rPr>
          <w:rFonts w:ascii="Verdana" w:eastAsia="Verdana" w:hAnsi="Verdana" w:cs="Verdana"/>
          <w:lang w:val="el-GR"/>
        </w:rPr>
        <w:t xml:space="preserve"> Αντί-Ντόπινγκ τ</w:t>
      </w:r>
      <w:r>
        <w:rPr>
          <w:rFonts w:ascii="Verdana" w:eastAsia="Verdana" w:hAnsi="Verdana" w:cs="Verdana"/>
          <w:lang w:val="el-GR"/>
        </w:rPr>
        <w:t>ης</w:t>
      </w:r>
      <w:r w:rsidRPr="001B27C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ΔΕΠ</w:t>
      </w:r>
      <w:r w:rsidRPr="001B27CF">
        <w:rPr>
          <w:rFonts w:ascii="Verdana" w:eastAsia="Verdana" w:hAnsi="Verdana" w:cs="Verdana"/>
          <w:lang w:val="el-GR"/>
        </w:rPr>
        <w:t xml:space="preserve"> για χρήση</w:t>
      </w:r>
      <w:r>
        <w:rPr>
          <w:rFonts w:ascii="Verdana" w:eastAsia="Verdana" w:hAnsi="Verdana" w:cs="Verdana"/>
          <w:lang w:val="el-GR"/>
        </w:rPr>
        <w:t xml:space="preserve"> απαγορευμένης ουσίας και</w:t>
      </w:r>
      <w:r w:rsidRPr="001B27CF">
        <w:rPr>
          <w:rFonts w:ascii="Verdana" w:eastAsia="Verdana" w:hAnsi="Verdana" w:cs="Verdana"/>
          <w:lang w:val="el-GR"/>
        </w:rPr>
        <w:t>/ή μεθόδου για την αύξηση της αιμοσφαιρίνης στο αίμα του. Ένα δείγμα ελήφθη στις 22 Σεπτεμβρίου 2012 στο πλαίσιο του προγράμματος Βιολογικού Διαβατηρίου Αθλητή (</w:t>
      </w:r>
      <w:r>
        <w:rPr>
          <w:rFonts w:ascii="Verdana" w:eastAsia="Verdana" w:hAnsi="Verdana" w:cs="Verdana"/>
          <w:lang w:val="el-GR"/>
        </w:rPr>
        <w:t>Π</w:t>
      </w:r>
      <w:r w:rsidRPr="001B27CF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lang w:val="el-GR"/>
        </w:rPr>
        <w:t>ΔΑ</w:t>
      </w:r>
      <w:r w:rsidRPr="001B27CF">
        <w:rPr>
          <w:rFonts w:ascii="Verdana" w:eastAsia="Verdana" w:hAnsi="Verdana" w:cs="Verdana"/>
          <w:lang w:val="el-GR"/>
        </w:rPr>
        <w:t xml:space="preserve">). Αυτό ήταν το πρώτο δείγμα που έπρεπε να ληφθεί από τον αθλητή </w:t>
      </w:r>
      <w:r>
        <w:rPr>
          <w:rFonts w:ascii="Verdana" w:eastAsia="Verdana" w:hAnsi="Verdana" w:cs="Verdana"/>
          <w:lang w:val="el-GR"/>
        </w:rPr>
        <w:t>Ρ</w:t>
      </w:r>
      <w:r w:rsidRPr="001B27CF">
        <w:rPr>
          <w:rFonts w:ascii="Verdana" w:eastAsia="Verdana" w:hAnsi="Verdana" w:cs="Verdana"/>
          <w:lang w:val="el-GR"/>
        </w:rPr>
        <w:t xml:space="preserve"> μετά την είσοδό του στο πρόγραμμα, και μέσα στους επόμενους πέντε μήνες, λήφθηκαν τέσσερα επιπλέον δείγματα για να σχηματίσουν το </w:t>
      </w:r>
      <w:r>
        <w:rPr>
          <w:rFonts w:ascii="Verdana" w:eastAsia="Verdana" w:hAnsi="Verdana" w:cs="Verdana"/>
          <w:lang w:val="el-GR"/>
        </w:rPr>
        <w:t xml:space="preserve">διαχρονικό </w:t>
      </w:r>
      <w:r w:rsidRPr="001B27CF">
        <w:rPr>
          <w:rFonts w:ascii="Verdana" w:eastAsia="Verdana" w:hAnsi="Verdana" w:cs="Verdana"/>
          <w:lang w:val="el-GR"/>
        </w:rPr>
        <w:t xml:space="preserve">προφίλ του. Αυτό στη συνέχεια έδειξε ότι η δοκιμή στις 22 Σεπτεμβρίου 2012 περιείχε σημαντικά μη φυσιολογικά επίπεδα αιμοσφαιρίνης και </w:t>
      </w:r>
      <w:proofErr w:type="spellStart"/>
      <w:r w:rsidRPr="001B27CF">
        <w:rPr>
          <w:rFonts w:ascii="Verdana" w:eastAsia="Verdana" w:hAnsi="Verdana" w:cs="Verdana"/>
          <w:lang w:val="el-GR"/>
        </w:rPr>
        <w:t>δικτυ</w:t>
      </w:r>
      <w:r w:rsidR="00770DD4">
        <w:rPr>
          <w:rFonts w:ascii="Verdana" w:eastAsia="Verdana" w:hAnsi="Verdana" w:cs="Verdana"/>
          <w:lang w:val="el-GR"/>
        </w:rPr>
        <w:t>οερυθροκυ</w:t>
      </w:r>
      <w:r w:rsidR="00770DD4" w:rsidRPr="00770DD4">
        <w:rPr>
          <w:rFonts w:ascii="Verdana" w:eastAsia="Verdana" w:hAnsi="Verdana" w:cs="Verdana"/>
          <w:lang w:val="el-GR"/>
        </w:rPr>
        <w:t>ττ</w:t>
      </w:r>
      <w:r w:rsidR="00770DD4">
        <w:rPr>
          <w:rFonts w:ascii="Verdana" w:eastAsia="Verdana" w:hAnsi="Verdana" w:cs="Verdana"/>
          <w:lang w:val="el-GR"/>
        </w:rPr>
        <w:t>άρων</w:t>
      </w:r>
      <w:proofErr w:type="spellEnd"/>
      <w:r w:rsidRPr="001B27CF">
        <w:rPr>
          <w:rFonts w:ascii="Verdana" w:eastAsia="Verdana" w:hAnsi="Verdana" w:cs="Verdana"/>
          <w:lang w:val="el-GR"/>
        </w:rPr>
        <w:t>.</w:t>
      </w:r>
    </w:p>
    <w:p w:rsidR="00C63E7A" w:rsidRPr="00770DD4" w:rsidRDefault="00770DD4" w:rsidP="00B1044F">
      <w:pPr>
        <w:spacing w:before="59"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770DD4">
        <w:rPr>
          <w:rFonts w:ascii="Verdana" w:eastAsia="Verdana" w:hAnsi="Verdana" w:cs="Verdana"/>
          <w:spacing w:val="-1"/>
          <w:lang w:val="el-GR"/>
        </w:rPr>
        <w:t xml:space="preserve">Κατά την </w:t>
      </w:r>
      <w:r>
        <w:rPr>
          <w:rFonts w:ascii="Verdana" w:eastAsia="Verdana" w:hAnsi="Verdana" w:cs="Verdana"/>
          <w:spacing w:val="-1"/>
          <w:lang w:val="el-GR"/>
        </w:rPr>
        <w:t>απαγγελία κατηγορίας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 στο πλαίσιο προγράμματος </w:t>
      </w:r>
      <w:r w:rsidRPr="001B27CF"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lang w:val="el-GR"/>
        </w:rPr>
        <w:t>ΔΑ</w:t>
      </w:r>
      <w:r w:rsidRPr="00770DD4">
        <w:rPr>
          <w:rFonts w:ascii="Verdana" w:eastAsia="Verdana" w:hAnsi="Verdana" w:cs="Verdana"/>
          <w:spacing w:val="-1"/>
          <w:lang w:val="el-GR"/>
        </w:rPr>
        <w:t>, οι κατευθυντήριες γραμμές λειτουργίας τ</w:t>
      </w:r>
      <w:r>
        <w:rPr>
          <w:rFonts w:ascii="Verdana" w:eastAsia="Verdana" w:hAnsi="Verdana" w:cs="Verdana"/>
          <w:spacing w:val="-1"/>
          <w:lang w:val="el-GR"/>
        </w:rPr>
        <w:t>ης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 </w:t>
      </w:r>
      <w:r w:rsidRPr="00770DD4">
        <w:rPr>
          <w:rFonts w:ascii="Verdana" w:eastAsia="Verdana" w:hAnsi="Verdana" w:cs="Verdana"/>
          <w:spacing w:val="-1"/>
        </w:rPr>
        <w:t>WADA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 απαιτούν </w:t>
      </w:r>
      <w:r>
        <w:rPr>
          <w:rFonts w:ascii="Verdana" w:eastAsia="Verdana" w:hAnsi="Verdana" w:cs="Verdana"/>
          <w:spacing w:val="-1"/>
          <w:lang w:val="el-GR"/>
        </w:rPr>
        <w:t xml:space="preserve">ότι 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κάθε στάδιο μετά την ανίχνευση να υπόκειται σε επανεξέταση από ειδικούς. Ένας μεμονωμένος εμπειρογνώμονας αρχικά εξετάζει την άτυπη αξία για να καθορίσει εάν το αποτέλεσμα είναι φυσιολογικής ή παθολογικής κατάστασης. Στη συνέχεια, μια ομάδα τριών εμπειρογνωμόνων εξετάζει εάν μπορεί να επιτευχθεί ομόφωνη γνώμη για να αποδειχθεί η πιθανότητα να </w:t>
      </w:r>
      <w:r>
        <w:rPr>
          <w:rFonts w:ascii="Verdana" w:eastAsia="Verdana" w:hAnsi="Verdana" w:cs="Verdana"/>
          <w:spacing w:val="-1"/>
          <w:lang w:val="el-GR"/>
        </w:rPr>
        <w:t xml:space="preserve">έχει 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χρησιμοποιηθεί μια απαγορευμένη ουσία ή μέθοδος. Αυτό </w:t>
      </w:r>
      <w:r>
        <w:rPr>
          <w:rFonts w:ascii="Verdana" w:eastAsia="Verdana" w:hAnsi="Verdana" w:cs="Verdana"/>
          <w:spacing w:val="-1"/>
          <w:lang w:val="el-GR"/>
        </w:rPr>
        <w:t xml:space="preserve">γίνεται επειδή 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τα συμπεράσματα που προκύπτουν από ένα </w:t>
      </w:r>
      <w:r>
        <w:rPr>
          <w:rFonts w:ascii="Verdana" w:eastAsia="Verdana" w:hAnsi="Verdana" w:cs="Verdana"/>
          <w:spacing w:val="-1"/>
          <w:lang w:val="el-GR"/>
        </w:rPr>
        <w:t>διαχρονικό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 προφίλ απαιτούν επιστημονική κρίση για να εξακριβωθεί η σημασία των παρατηρούμενων ανωμαλιών στο προφίλ και σε αντίθεση με τ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 Ανεπιθύμητ</w:t>
      </w:r>
      <w:r>
        <w:rPr>
          <w:rFonts w:ascii="Verdana" w:eastAsia="Verdana" w:hAnsi="Verdana" w:cs="Verdana"/>
          <w:spacing w:val="-1"/>
          <w:lang w:val="el-GR"/>
        </w:rPr>
        <w:t>ο Αναλυτικό Εύρημα</w:t>
      </w:r>
      <w:r w:rsidRPr="00770DD4">
        <w:rPr>
          <w:rFonts w:ascii="Verdana" w:eastAsia="Verdana" w:hAnsi="Verdana" w:cs="Verdana"/>
          <w:spacing w:val="-1"/>
          <w:lang w:val="el-GR"/>
        </w:rPr>
        <w:t xml:space="preserve">, </w:t>
      </w:r>
      <w:r>
        <w:rPr>
          <w:rFonts w:ascii="Verdana" w:eastAsia="Verdana" w:hAnsi="Verdana" w:cs="Verdana"/>
          <w:spacing w:val="-1"/>
          <w:lang w:val="el-GR"/>
        </w:rPr>
        <w:t>το οποίο</w:t>
      </w:r>
      <w:r w:rsidRPr="00770DD4">
        <w:rPr>
          <w:rFonts w:ascii="Verdana" w:eastAsia="Verdana" w:hAnsi="Verdana" w:cs="Verdana"/>
          <w:spacing w:val="-1"/>
          <w:lang w:val="el-GR"/>
        </w:rPr>
        <w:t>, γενικά, αντιμετωπίζεται ως αντικειμενικό γεγονός.</w:t>
      </w:r>
    </w:p>
    <w:p w:rsidR="00C63E7A" w:rsidRPr="00770D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770D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770D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B1044F" w:rsidRPr="00B1044F" w:rsidRDefault="00B1044F" w:rsidP="00B1044F">
      <w:pPr>
        <w:spacing w:after="0" w:line="240" w:lineRule="auto"/>
        <w:ind w:right="1552"/>
        <w:jc w:val="both"/>
        <w:rPr>
          <w:rFonts w:ascii="Verdana" w:eastAsia="Verdana" w:hAnsi="Verdana" w:cs="Verdana"/>
          <w:b/>
          <w:bCs/>
          <w:lang w:val="el-GR"/>
        </w:rPr>
      </w:pPr>
      <w:r w:rsidRPr="00B1044F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C63E7A" w:rsidRPr="00B1044F" w:rsidRDefault="00C63E7A" w:rsidP="00B1044F">
      <w:pPr>
        <w:spacing w:after="0" w:line="240" w:lineRule="auto"/>
        <w:ind w:right="4583"/>
        <w:jc w:val="both"/>
        <w:rPr>
          <w:rFonts w:ascii="Verdana" w:eastAsia="Verdana" w:hAnsi="Verdana" w:cs="Verdana"/>
          <w:lang w:val="el-GR"/>
        </w:rPr>
      </w:pPr>
    </w:p>
    <w:p w:rsidR="00C63E7A" w:rsidRPr="00B1044F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950D88" w:rsidRPr="00950D88" w:rsidRDefault="00950D88" w:rsidP="00950D88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950D88">
        <w:rPr>
          <w:rFonts w:ascii="Verdana" w:eastAsia="Verdana" w:hAnsi="Verdana" w:cs="Verdana"/>
          <w:lang w:val="el-GR"/>
        </w:rPr>
        <w:t xml:space="preserve">Ο αθλητής </w:t>
      </w:r>
      <w:r>
        <w:rPr>
          <w:rFonts w:ascii="Verdana" w:eastAsia="Verdana" w:hAnsi="Verdana" w:cs="Verdana"/>
          <w:lang w:val="el-GR"/>
        </w:rPr>
        <w:t>Ρ</w:t>
      </w:r>
      <w:r w:rsidRPr="00950D88">
        <w:rPr>
          <w:rFonts w:ascii="Verdana" w:eastAsia="Verdana" w:hAnsi="Verdana" w:cs="Verdana"/>
          <w:lang w:val="el-GR"/>
        </w:rPr>
        <w:t xml:space="preserve"> δέχθηκε ότι οι τιμές αιμοσφαιρίνης και </w:t>
      </w:r>
      <w:proofErr w:type="spellStart"/>
      <w:r w:rsidRPr="001B27CF">
        <w:rPr>
          <w:rFonts w:ascii="Verdana" w:eastAsia="Verdana" w:hAnsi="Verdana" w:cs="Verdana"/>
          <w:lang w:val="el-GR"/>
        </w:rPr>
        <w:t>δικτυ</w:t>
      </w:r>
      <w:r>
        <w:rPr>
          <w:rFonts w:ascii="Verdana" w:eastAsia="Verdana" w:hAnsi="Verdana" w:cs="Verdana"/>
          <w:lang w:val="el-GR"/>
        </w:rPr>
        <w:t>οερυθροκυ</w:t>
      </w:r>
      <w:r w:rsidRPr="00770DD4">
        <w:rPr>
          <w:rFonts w:ascii="Verdana" w:eastAsia="Verdana" w:hAnsi="Verdana" w:cs="Verdana"/>
          <w:lang w:val="el-GR"/>
        </w:rPr>
        <w:t>ττ</w:t>
      </w:r>
      <w:r>
        <w:rPr>
          <w:rFonts w:ascii="Verdana" w:eastAsia="Verdana" w:hAnsi="Verdana" w:cs="Verdana"/>
          <w:lang w:val="el-GR"/>
        </w:rPr>
        <w:t>άρων</w:t>
      </w:r>
      <w:proofErr w:type="spellEnd"/>
      <w:r w:rsidRPr="00950D88">
        <w:rPr>
          <w:rFonts w:ascii="Verdana" w:eastAsia="Verdana" w:hAnsi="Verdana" w:cs="Verdana"/>
          <w:lang w:val="el-GR"/>
        </w:rPr>
        <w:t xml:space="preserve"> στο δείγμα της 22 Σεπτεμβρίου 2012 ήταν ανώμαλες, αλλά αρνήθηκε </w:t>
      </w:r>
      <w:r>
        <w:rPr>
          <w:rFonts w:ascii="Verdana" w:eastAsia="Verdana" w:hAnsi="Verdana" w:cs="Verdana"/>
          <w:lang w:val="el-GR"/>
        </w:rPr>
        <w:t>ότι είχε ποτέ πάρει ή χρησιμοποιήσει</w:t>
      </w:r>
      <w:r w:rsidRPr="00950D88">
        <w:rPr>
          <w:rFonts w:ascii="Verdana" w:eastAsia="Verdana" w:hAnsi="Verdana" w:cs="Verdana"/>
          <w:lang w:val="el-GR"/>
        </w:rPr>
        <w:t xml:space="preserve"> απαγορευμένη ουσία ή μέθοδο. Ισχυρίστηκε ότι κατά τη στιγμή της δοκιμής είχε υποστεί σοβαρή αφυδάτωση έχοντας βρεθεί σε </w:t>
      </w:r>
      <w:r>
        <w:rPr>
          <w:rFonts w:ascii="Verdana" w:eastAsia="Verdana" w:hAnsi="Verdana" w:cs="Verdana"/>
          <w:lang w:val="el-GR"/>
        </w:rPr>
        <w:t>κραιπάλη</w:t>
      </w:r>
      <w:r w:rsidRPr="00950D88">
        <w:rPr>
          <w:rFonts w:ascii="Verdana" w:eastAsia="Verdana" w:hAnsi="Verdana" w:cs="Verdana"/>
          <w:lang w:val="el-GR"/>
        </w:rPr>
        <w:t xml:space="preserve"> αλκοόλ περίπου 32 ώρες νωρίτερα και βασίστηκε σε ιατρικά αποδεικτικά στοιχεία για να υποστηρίξει ότι αυτή ήταν η αιτία των ανωμαλιών στο δείγμα.</w:t>
      </w:r>
    </w:p>
    <w:p w:rsidR="00C63E7A" w:rsidRPr="00950D88" w:rsidRDefault="00C63E7A">
      <w:pPr>
        <w:spacing w:before="19" w:after="0" w:line="220" w:lineRule="exact"/>
        <w:rPr>
          <w:lang w:val="el-GR"/>
        </w:rPr>
      </w:pPr>
    </w:p>
    <w:p w:rsidR="00C63E7A" w:rsidRPr="00950D88" w:rsidRDefault="00950D88" w:rsidP="00950D88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lastRenderedPageBreak/>
        <w:t>Η επιτροπή</w:t>
      </w:r>
      <w:r w:rsidRPr="00950D88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Αντί-Ντόπινγκ του ΗΒ </w:t>
      </w:r>
      <w:r w:rsidRPr="00950D88">
        <w:rPr>
          <w:rFonts w:ascii="Verdana" w:eastAsia="Verdana" w:hAnsi="Verdana" w:cs="Verdana"/>
          <w:lang w:val="el-GR"/>
        </w:rPr>
        <w:t xml:space="preserve">ισχυρίστηκε ότι τα ανώμαλα επίπεδα αιμοσφαιρίνης και </w:t>
      </w:r>
      <w:proofErr w:type="spellStart"/>
      <w:r w:rsidRPr="001B27CF">
        <w:rPr>
          <w:rFonts w:ascii="Verdana" w:eastAsia="Verdana" w:hAnsi="Verdana" w:cs="Verdana"/>
          <w:lang w:val="el-GR"/>
        </w:rPr>
        <w:t>δικτυ</w:t>
      </w:r>
      <w:r>
        <w:rPr>
          <w:rFonts w:ascii="Verdana" w:eastAsia="Verdana" w:hAnsi="Verdana" w:cs="Verdana"/>
          <w:lang w:val="el-GR"/>
        </w:rPr>
        <w:t>οερυθροκυ</w:t>
      </w:r>
      <w:r w:rsidRPr="00770DD4">
        <w:rPr>
          <w:rFonts w:ascii="Verdana" w:eastAsia="Verdana" w:hAnsi="Verdana" w:cs="Verdana"/>
          <w:lang w:val="el-GR"/>
        </w:rPr>
        <w:t>ττ</w:t>
      </w:r>
      <w:r>
        <w:rPr>
          <w:rFonts w:ascii="Verdana" w:eastAsia="Verdana" w:hAnsi="Verdana" w:cs="Verdana"/>
          <w:lang w:val="el-GR"/>
        </w:rPr>
        <w:t>άρων</w:t>
      </w:r>
      <w:proofErr w:type="spellEnd"/>
      <w:r w:rsidRPr="00950D88">
        <w:rPr>
          <w:rFonts w:ascii="Verdana" w:eastAsia="Verdana" w:hAnsi="Verdana" w:cs="Verdana"/>
          <w:lang w:val="el-GR"/>
        </w:rPr>
        <w:t xml:space="preserve"> στο δείγμα του Αθλητή </w:t>
      </w:r>
      <w:r>
        <w:rPr>
          <w:rFonts w:ascii="Verdana" w:eastAsia="Verdana" w:hAnsi="Verdana" w:cs="Verdana"/>
          <w:lang w:val="el-GR"/>
        </w:rPr>
        <w:t>Ρ</w:t>
      </w:r>
      <w:r w:rsidRPr="00950D88">
        <w:rPr>
          <w:rFonts w:ascii="Verdana" w:eastAsia="Verdana" w:hAnsi="Verdana" w:cs="Verdana"/>
          <w:lang w:val="el-GR"/>
        </w:rPr>
        <w:t xml:space="preserve"> ήταν συνεπή με τη χρήση </w:t>
      </w:r>
      <w:proofErr w:type="spellStart"/>
      <w:r w:rsidRPr="00950D88">
        <w:rPr>
          <w:rFonts w:ascii="Verdana" w:eastAsia="Verdana" w:hAnsi="Verdana" w:cs="Verdana"/>
          <w:lang w:val="el-GR"/>
        </w:rPr>
        <w:t>ερυθροποιητικού</w:t>
      </w:r>
      <w:proofErr w:type="spellEnd"/>
      <w:r w:rsidRPr="00950D88">
        <w:rPr>
          <w:rFonts w:ascii="Verdana" w:eastAsia="Verdana" w:hAnsi="Verdana" w:cs="Verdana"/>
          <w:lang w:val="el-GR"/>
        </w:rPr>
        <w:t xml:space="preserve"> διεγερτικού που είχε διακοπεί περίπου 10 έως 14 ημέρες πριν από τη λήψη του δείγματος. </w:t>
      </w:r>
      <w:r>
        <w:rPr>
          <w:rFonts w:ascii="Verdana" w:eastAsia="Verdana" w:hAnsi="Verdana" w:cs="Verdana"/>
          <w:lang w:val="el-GR"/>
        </w:rPr>
        <w:t>Η ΑΝΗΒ</w:t>
      </w:r>
      <w:r w:rsidRPr="00950D88">
        <w:rPr>
          <w:rFonts w:ascii="Verdana" w:eastAsia="Verdana" w:hAnsi="Verdana" w:cs="Verdana"/>
          <w:lang w:val="el-GR"/>
        </w:rPr>
        <w:t xml:space="preserve"> βασίστηκε σε ιατρικά αποδεικτικά στοιχεία για να υποστηρίξει ότι η αφυδάτωση που προκαλείται από οινόπνευμα δεν θα είχε προκαλέσει τα αποτελέσματα που παρουσιάστηκαν στο δείγμα της 22ης Σεπτεμβρίου 2012.</w:t>
      </w:r>
    </w:p>
    <w:p w:rsidR="00C63E7A" w:rsidRPr="00950D88" w:rsidRDefault="00C63E7A">
      <w:pPr>
        <w:spacing w:before="20" w:after="0" w:line="220" w:lineRule="exact"/>
        <w:rPr>
          <w:lang w:val="el-GR"/>
        </w:rPr>
      </w:pPr>
    </w:p>
    <w:p w:rsidR="00C63E7A" w:rsidRPr="00AA70D4" w:rsidRDefault="00AA70D4" w:rsidP="00B1044F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AA70D4">
        <w:rPr>
          <w:rFonts w:ascii="Verdana" w:eastAsia="Verdana" w:hAnsi="Verdana" w:cs="Verdana"/>
          <w:spacing w:val="-1"/>
          <w:lang w:val="el-GR"/>
        </w:rPr>
        <w:t xml:space="preserve">Το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ικαστήριο εξέτασε τα ιατρικά στοιχεία που προσκόμισαν αμφότερες οι πλευρές και έκρινε ότι τα επιστημονικά στοιχεία που υποστηρίζουν την εξήγηση που πρότεινε ο αθλητής </w:t>
      </w:r>
      <w:r>
        <w:rPr>
          <w:rFonts w:ascii="Verdana" w:eastAsia="Verdana" w:hAnsi="Verdana" w:cs="Verdana"/>
          <w:spacing w:val="-1"/>
          <w:lang w:val="el-GR"/>
        </w:rPr>
        <w:t>Ρ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δεν μπορούσαν να εξηγήσουν τις μη φυσιολογικές τιμές είτε </w:t>
      </w:r>
      <w:r>
        <w:rPr>
          <w:rFonts w:ascii="Verdana" w:eastAsia="Verdana" w:hAnsi="Verdana" w:cs="Verdana"/>
          <w:spacing w:val="-1"/>
          <w:lang w:val="el-GR"/>
        </w:rPr>
        <w:t xml:space="preserve">της 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αιμοσφαιρίνης είτε </w:t>
      </w:r>
      <w:r>
        <w:rPr>
          <w:rFonts w:ascii="Verdana" w:eastAsia="Verdana" w:hAnsi="Verdana" w:cs="Verdana"/>
          <w:spacing w:val="-1"/>
          <w:lang w:val="el-GR"/>
        </w:rPr>
        <w:t xml:space="preserve">των </w:t>
      </w:r>
      <w:proofErr w:type="spellStart"/>
      <w:r w:rsidRPr="001B27CF">
        <w:rPr>
          <w:rFonts w:ascii="Verdana" w:eastAsia="Verdana" w:hAnsi="Verdana" w:cs="Verdana"/>
          <w:lang w:val="el-GR"/>
        </w:rPr>
        <w:t>δικτυ</w:t>
      </w:r>
      <w:r>
        <w:rPr>
          <w:rFonts w:ascii="Verdana" w:eastAsia="Verdana" w:hAnsi="Verdana" w:cs="Verdana"/>
          <w:lang w:val="el-GR"/>
        </w:rPr>
        <w:t>οερυθροκυ</w:t>
      </w:r>
      <w:r w:rsidRPr="00770DD4">
        <w:rPr>
          <w:rFonts w:ascii="Verdana" w:eastAsia="Verdana" w:hAnsi="Verdana" w:cs="Verdana"/>
          <w:lang w:val="el-GR"/>
        </w:rPr>
        <w:t>ττ</w:t>
      </w:r>
      <w:r>
        <w:rPr>
          <w:rFonts w:ascii="Verdana" w:eastAsia="Verdana" w:hAnsi="Verdana" w:cs="Verdana"/>
          <w:lang w:val="el-GR"/>
        </w:rPr>
        <w:t>άρων</w:t>
      </w:r>
      <w:proofErr w:type="spellEnd"/>
      <w:r w:rsidRPr="00950D88">
        <w:rPr>
          <w:rFonts w:ascii="Verdana" w:eastAsia="Verdana" w:hAnsi="Verdana" w:cs="Verdana"/>
          <w:lang w:val="el-GR"/>
        </w:rPr>
        <w:t xml:space="preserve"> </w:t>
      </w:r>
      <w:r w:rsidRPr="00AA70D4">
        <w:rPr>
          <w:rFonts w:ascii="Verdana" w:eastAsia="Verdana" w:hAnsi="Verdana" w:cs="Verdana"/>
          <w:spacing w:val="-1"/>
          <w:lang w:val="el-GR"/>
        </w:rPr>
        <w:t>στο δείγμα της 22 Σεπτεμβρίου 2012</w:t>
      </w:r>
      <w:r>
        <w:rPr>
          <w:rFonts w:ascii="Verdana" w:eastAsia="Verdana" w:hAnsi="Verdana" w:cs="Verdana"/>
          <w:spacing w:val="-1"/>
          <w:lang w:val="el-GR"/>
        </w:rPr>
        <w:t>.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Τα αποδεικτικά στοιχεία τ</w:t>
      </w:r>
      <w:r>
        <w:rPr>
          <w:rFonts w:ascii="Verdana" w:eastAsia="Verdana" w:hAnsi="Verdana" w:cs="Verdana"/>
          <w:spacing w:val="-1"/>
          <w:lang w:val="el-GR"/>
        </w:rPr>
        <w:t>ης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ΑΝΗΒ</w:t>
      </w:r>
      <w:r w:rsidRPr="00950D88">
        <w:rPr>
          <w:rFonts w:ascii="Verdana" w:eastAsia="Verdana" w:hAnsi="Verdana" w:cs="Verdana"/>
          <w:lang w:val="el-GR"/>
        </w:rPr>
        <w:t xml:space="preserve"> 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προτιμήθηκαν και ήταν επαρκή για να αποδείξουν την </w:t>
      </w:r>
      <w:r>
        <w:rPr>
          <w:rFonts w:ascii="Verdana" w:eastAsia="Verdana" w:hAnsi="Verdana" w:cs="Verdana"/>
          <w:spacing w:val="-1"/>
          <w:lang w:val="el-GR"/>
        </w:rPr>
        <w:t>κατηγορία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. Επιπλέον, το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ικαστήριο δεν δέχθηκε τα αποδεικτικά στοιχεία του αθλητή </w:t>
      </w:r>
      <w:r>
        <w:rPr>
          <w:rFonts w:ascii="Verdana" w:eastAsia="Verdana" w:hAnsi="Verdana" w:cs="Verdana"/>
          <w:spacing w:val="-1"/>
          <w:lang w:val="el-GR"/>
        </w:rPr>
        <w:t>Ρ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ότι δεν κατανάλωσε ουσιαστικά νερό κατά τη διάρκεια μιας περιόδου 32 ωρών και συνεπώς ήταν σοβαρά αφυδατωμένο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μετά από υπερβολική κατανάλωση αλκοόλ και υποστήριξε ότι ως επαγγελματίας ποδηλάτης ήταν αδιανόητο ότι δεν θα είχε καταναλώσει τουλάχιστον κάποια ρευστά για την προετοιμασία ενός αγώνα στ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AA70D4">
        <w:rPr>
          <w:rFonts w:ascii="Verdana" w:eastAsia="Verdana" w:hAnsi="Verdana" w:cs="Verdana"/>
          <w:spacing w:val="-1"/>
          <w:lang w:val="el-GR"/>
        </w:rPr>
        <w:t>ν οποί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εκπροσωπούσε τη χώρα του την επόμενη μέρα. </w:t>
      </w:r>
      <w:r>
        <w:rPr>
          <w:rFonts w:ascii="Verdana" w:eastAsia="Verdana" w:hAnsi="Verdana" w:cs="Verdana"/>
          <w:spacing w:val="-1"/>
          <w:lang w:val="el-GR"/>
        </w:rPr>
        <w:t>Επιβλήθηκε ποινή αποκλεισμού</w:t>
      </w:r>
      <w:r w:rsidRPr="00AA70D4">
        <w:rPr>
          <w:rFonts w:ascii="Verdana" w:eastAsia="Verdana" w:hAnsi="Verdana" w:cs="Verdana"/>
          <w:spacing w:val="-1"/>
          <w:lang w:val="el-GR"/>
        </w:rPr>
        <w:t xml:space="preserve"> δύο ετών.</w:t>
      </w:r>
    </w:p>
    <w:p w:rsidR="00C63E7A" w:rsidRPr="00AA70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AA70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AA70D4" w:rsidRDefault="00B1044F" w:rsidP="00B1044F">
      <w:pPr>
        <w:spacing w:after="0" w:line="240" w:lineRule="auto"/>
        <w:ind w:right="3395"/>
        <w:jc w:val="both"/>
        <w:rPr>
          <w:rFonts w:ascii="Verdana" w:eastAsia="Verdana" w:hAnsi="Verdana" w:cs="Verdana"/>
          <w:lang w:val="el-GR"/>
        </w:rPr>
      </w:pPr>
      <w:r w:rsidRPr="00AA70D4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C63E7A" w:rsidRPr="00AA70D4" w:rsidRDefault="00C63E7A">
      <w:pPr>
        <w:spacing w:before="6" w:after="0" w:line="170" w:lineRule="exact"/>
        <w:rPr>
          <w:sz w:val="17"/>
          <w:szCs w:val="17"/>
          <w:lang w:val="el-GR"/>
        </w:rPr>
      </w:pPr>
    </w:p>
    <w:p w:rsidR="00C63E7A" w:rsidRPr="00AA70D4" w:rsidRDefault="00C63E7A">
      <w:pPr>
        <w:spacing w:after="0" w:line="200" w:lineRule="exact"/>
        <w:rPr>
          <w:sz w:val="20"/>
          <w:szCs w:val="20"/>
          <w:lang w:val="el-GR"/>
        </w:rPr>
      </w:pPr>
    </w:p>
    <w:p w:rsidR="00C63E7A" w:rsidRPr="00687C2B" w:rsidRDefault="00687C2B" w:rsidP="00B1044F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687C2B">
        <w:rPr>
          <w:rFonts w:ascii="Verdana" w:eastAsia="Verdana" w:hAnsi="Verdana" w:cs="Verdana"/>
          <w:lang w:val="el-GR"/>
        </w:rPr>
        <w:t xml:space="preserve">Στις περιπτώσεις των </w:t>
      </w:r>
      <w:r w:rsidR="008010F9">
        <w:rPr>
          <w:rFonts w:ascii="Verdana" w:eastAsia="Verdana" w:hAnsi="Verdana" w:cs="Verdana"/>
          <w:lang w:val="el-GR"/>
        </w:rPr>
        <w:t>ΒΔΑ</w:t>
      </w:r>
      <w:r w:rsidRPr="00687C2B">
        <w:rPr>
          <w:rFonts w:ascii="Verdana" w:eastAsia="Verdana" w:hAnsi="Verdana" w:cs="Verdana"/>
          <w:lang w:val="el-GR"/>
        </w:rPr>
        <w:t>, δεδομένου ότι υπάρχει μόνο έμμεση ανί</w:t>
      </w:r>
      <w:r w:rsidR="008010F9">
        <w:rPr>
          <w:rFonts w:ascii="Verdana" w:eastAsia="Verdana" w:hAnsi="Verdana" w:cs="Verdana"/>
          <w:lang w:val="el-GR"/>
        </w:rPr>
        <w:t>χνευση της απαγορευμένης ουσίας</w:t>
      </w:r>
      <w:r w:rsidRPr="00687C2B">
        <w:rPr>
          <w:rFonts w:ascii="Verdana" w:eastAsia="Verdana" w:hAnsi="Verdana" w:cs="Verdana"/>
          <w:lang w:val="el-GR"/>
        </w:rPr>
        <w:t xml:space="preserve">/μεθόδου, το βάρος της απόδειξης ανήκει εξ ολοκλήρου στον Εθνικό Οργανισμό </w:t>
      </w:r>
      <w:proofErr w:type="spellStart"/>
      <w:r w:rsidR="008010F9">
        <w:rPr>
          <w:rFonts w:ascii="Verdana" w:eastAsia="Verdana" w:hAnsi="Verdana" w:cs="Verdana"/>
          <w:lang w:val="el-GR"/>
        </w:rPr>
        <w:t>Αντι</w:t>
      </w:r>
      <w:proofErr w:type="spellEnd"/>
      <w:r w:rsidR="008010F9">
        <w:rPr>
          <w:rFonts w:ascii="Verdana" w:eastAsia="Verdana" w:hAnsi="Verdana" w:cs="Verdana"/>
          <w:lang w:val="el-GR"/>
        </w:rPr>
        <w:t>-Ντόπινγκ</w:t>
      </w:r>
      <w:r w:rsidRPr="00687C2B">
        <w:rPr>
          <w:rFonts w:ascii="Verdana" w:eastAsia="Verdana" w:hAnsi="Verdana" w:cs="Verdana"/>
          <w:lang w:val="el-GR"/>
        </w:rPr>
        <w:t xml:space="preserve">, προκειμένου να αποδείξει, με </w:t>
      </w:r>
      <w:r w:rsidR="008010F9">
        <w:rPr>
          <w:rFonts w:ascii="Verdana" w:eastAsia="Verdana" w:hAnsi="Verdana" w:cs="Verdana"/>
          <w:lang w:val="el-GR"/>
        </w:rPr>
        <w:t>επάρκεια</w:t>
      </w:r>
      <w:r w:rsidRPr="00687C2B">
        <w:rPr>
          <w:rFonts w:ascii="Verdana" w:eastAsia="Verdana" w:hAnsi="Verdana" w:cs="Verdana"/>
          <w:lang w:val="el-GR"/>
        </w:rPr>
        <w:t xml:space="preserve"> στο δικαστήριο, την </w:t>
      </w:r>
      <w:r w:rsidR="008010F9">
        <w:rPr>
          <w:rFonts w:ascii="Verdana" w:eastAsia="Verdana" w:hAnsi="Verdana" w:cs="Verdana"/>
          <w:lang w:val="el-GR"/>
        </w:rPr>
        <w:t>κατηγορία</w:t>
      </w:r>
      <w:r w:rsidRPr="00687C2B">
        <w:rPr>
          <w:rFonts w:ascii="Verdana" w:eastAsia="Verdana" w:hAnsi="Verdana" w:cs="Verdana"/>
          <w:lang w:val="el-GR"/>
        </w:rPr>
        <w:t xml:space="preserve">, να αντικρούσει οποιαδήποτε εξήγηση από τον Αθλητή </w:t>
      </w:r>
      <w:r w:rsidR="008010F9">
        <w:rPr>
          <w:rFonts w:ascii="Verdana" w:eastAsia="Verdana" w:hAnsi="Verdana" w:cs="Verdana"/>
          <w:lang w:val="el-GR"/>
        </w:rPr>
        <w:t>Ρ</w:t>
      </w:r>
      <w:r w:rsidRPr="00687C2B">
        <w:rPr>
          <w:rFonts w:ascii="Verdana" w:eastAsia="Verdana" w:hAnsi="Verdana" w:cs="Verdana"/>
          <w:lang w:val="el-GR"/>
        </w:rPr>
        <w:t xml:space="preserve"> ότι μια απαγορευμένη ουσία έχει προκαλέσει την ανωμαλία στο </w:t>
      </w:r>
      <w:r w:rsidR="008010F9">
        <w:rPr>
          <w:rFonts w:ascii="Verdana" w:eastAsia="Verdana" w:hAnsi="Verdana" w:cs="Verdana"/>
          <w:lang w:val="el-GR"/>
        </w:rPr>
        <w:t>ΒΔΑ</w:t>
      </w:r>
      <w:r w:rsidRPr="00687C2B">
        <w:rPr>
          <w:rFonts w:ascii="Verdana" w:eastAsia="Verdana" w:hAnsi="Verdana" w:cs="Verdana"/>
          <w:lang w:val="el-GR"/>
        </w:rPr>
        <w:t>. Αυτό αναμφίβολα θα βασίζεται σε ιατρικά στοιχεία.</w:t>
      </w:r>
    </w:p>
    <w:p w:rsidR="00C63E7A" w:rsidRPr="008010F9" w:rsidRDefault="00C63E7A">
      <w:pPr>
        <w:spacing w:before="20" w:after="0" w:line="220" w:lineRule="exact"/>
        <w:rPr>
          <w:lang w:val="el-GR"/>
        </w:rPr>
      </w:pPr>
    </w:p>
    <w:p w:rsidR="00C63E7A" w:rsidRDefault="008010F9" w:rsidP="00B1044F">
      <w:pPr>
        <w:spacing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8010F9">
        <w:rPr>
          <w:rFonts w:ascii="Verdana" w:eastAsia="Verdana" w:hAnsi="Verdana" w:cs="Verdana"/>
          <w:lang w:val="el-GR"/>
        </w:rPr>
        <w:t xml:space="preserve">Τα αποδεικτικά στοιχεία των εμπειρογνωμόνων θα εξεταστούν λεπτομερώς </w:t>
      </w:r>
      <w:r>
        <w:rPr>
          <w:rFonts w:ascii="Verdana" w:eastAsia="Verdana" w:hAnsi="Verdana" w:cs="Verdana"/>
          <w:lang w:val="el-GR"/>
        </w:rPr>
        <w:t xml:space="preserve">σχετικά με τον αν </w:t>
      </w:r>
      <w:r w:rsidRPr="008010F9">
        <w:rPr>
          <w:rFonts w:ascii="Verdana" w:eastAsia="Verdana" w:hAnsi="Verdana" w:cs="Verdana"/>
          <w:lang w:val="el-GR"/>
        </w:rPr>
        <w:t xml:space="preserve"> στηρί</w:t>
      </w:r>
      <w:r>
        <w:rPr>
          <w:rFonts w:ascii="Verdana" w:eastAsia="Verdana" w:hAnsi="Verdana" w:cs="Verdana"/>
          <w:lang w:val="el-GR"/>
        </w:rPr>
        <w:t>ζ</w:t>
      </w:r>
      <w:r w:rsidRPr="008010F9">
        <w:rPr>
          <w:rFonts w:ascii="Verdana" w:eastAsia="Verdana" w:hAnsi="Verdana" w:cs="Verdana"/>
          <w:lang w:val="el-GR"/>
        </w:rPr>
        <w:t xml:space="preserve">ουν την εξήγηση που προβάλλει ο αθλητής και </w:t>
      </w:r>
      <w:r>
        <w:rPr>
          <w:rFonts w:ascii="Verdana" w:eastAsia="Verdana" w:hAnsi="Verdana" w:cs="Verdana"/>
          <w:lang w:val="el-GR"/>
        </w:rPr>
        <w:t xml:space="preserve">σε </w:t>
      </w:r>
      <w:r>
        <w:rPr>
          <w:rFonts w:ascii="Verdana" w:eastAsia="Verdana" w:hAnsi="Verdana" w:cs="Verdana"/>
          <w:lang w:val="el-GR"/>
        </w:rPr>
        <w:lastRenderedPageBreak/>
        <w:t xml:space="preserve">σχέση με </w:t>
      </w:r>
      <w:r w:rsidRPr="008010F9">
        <w:rPr>
          <w:rFonts w:ascii="Verdana" w:eastAsia="Verdana" w:hAnsi="Verdana" w:cs="Verdana"/>
          <w:lang w:val="el-GR"/>
        </w:rPr>
        <w:t xml:space="preserve"> αποδε</w:t>
      </w:r>
      <w:r>
        <w:rPr>
          <w:rFonts w:ascii="Verdana" w:eastAsia="Verdana" w:hAnsi="Verdana" w:cs="Verdana"/>
          <w:lang w:val="el-GR"/>
        </w:rPr>
        <w:t>ικτικά στοιχεία στα οποία βασίζον</w:t>
      </w:r>
      <w:r w:rsidRPr="008010F9">
        <w:rPr>
          <w:rFonts w:ascii="Verdana" w:eastAsia="Verdana" w:hAnsi="Verdana" w:cs="Verdana"/>
          <w:lang w:val="el-GR"/>
        </w:rPr>
        <w:t>ται.</w:t>
      </w:r>
    </w:p>
    <w:p w:rsidR="00492912" w:rsidRDefault="00492912" w:rsidP="00B1044F">
      <w:pPr>
        <w:spacing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</w:p>
    <w:p w:rsidR="00492912" w:rsidRPr="008010F9" w:rsidRDefault="00492912" w:rsidP="00B1044F">
      <w:pPr>
        <w:spacing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492912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-201599</wp:posOffset>
            </wp:positionH>
            <wp:positionV relativeFrom="paragraph">
              <wp:posOffset>5873253</wp:posOffset>
            </wp:positionV>
            <wp:extent cx="5737695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912" w:rsidRPr="008010F9" w:rsidSect="00B1044F">
      <w:pgSz w:w="12240" w:h="15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63E7A"/>
    <w:rsid w:val="001B27CF"/>
    <w:rsid w:val="00492912"/>
    <w:rsid w:val="00617CB8"/>
    <w:rsid w:val="00687C2B"/>
    <w:rsid w:val="00714B6A"/>
    <w:rsid w:val="00770DD4"/>
    <w:rsid w:val="008010F9"/>
    <w:rsid w:val="00950D88"/>
    <w:rsid w:val="00A0121E"/>
    <w:rsid w:val="00AA70D4"/>
    <w:rsid w:val="00B1044F"/>
    <w:rsid w:val="00C63E7A"/>
    <w:rsid w:val="00C67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10</cp:revision>
  <dcterms:created xsi:type="dcterms:W3CDTF">2018-10-29T11:33:00Z</dcterms:created>
  <dcterms:modified xsi:type="dcterms:W3CDTF">2019-04-15T20:05:00Z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2018-10-29T00:00:00Z</vt:filetime>
  </property>
</Properties>
</file>