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15" w:rsidRPr="00880414" w:rsidRDefault="00D34229">
      <w:pPr>
        <w:spacing w:before="79" w:line="219" w:lineRule="exact"/>
        <w:ind w:right="117"/>
        <w:jc w:val="right"/>
        <w:rPr>
          <w:sz w:val="18"/>
          <w:lang w:val="cs-CZ"/>
        </w:rPr>
      </w:pPr>
      <w:r>
        <w:rPr>
          <w:sz w:val="18"/>
          <w:lang w:val="cs-CZ"/>
        </w:rPr>
        <w:t>Národní antidopingový panel, Rozhodnutí první instance (březen 2016)</w:t>
      </w:r>
    </w:p>
    <w:p w:rsidR="00FF5915" w:rsidRPr="00880414" w:rsidRDefault="00816222">
      <w:pPr>
        <w:spacing w:line="219" w:lineRule="exact"/>
        <w:ind w:right="118"/>
        <w:jc w:val="right"/>
        <w:rPr>
          <w:sz w:val="18"/>
          <w:lang w:val="cs-CZ"/>
        </w:rPr>
      </w:pPr>
      <w:r w:rsidRPr="00880414">
        <w:rPr>
          <w:sz w:val="18"/>
          <w:lang w:val="cs-CZ"/>
        </w:rPr>
        <w:t xml:space="preserve">UK Anti-Doping v </w:t>
      </w:r>
      <w:r w:rsidR="00D34229">
        <w:rPr>
          <w:sz w:val="18"/>
          <w:lang w:val="cs-CZ"/>
        </w:rPr>
        <w:t>Sportovkyně</w:t>
      </w:r>
      <w:r w:rsidR="00D34229" w:rsidRPr="00880414">
        <w:rPr>
          <w:spacing w:val="-10"/>
          <w:sz w:val="18"/>
          <w:lang w:val="cs-CZ"/>
        </w:rPr>
        <w:t xml:space="preserve"> </w:t>
      </w:r>
      <w:r w:rsidRPr="00880414">
        <w:rPr>
          <w:sz w:val="18"/>
          <w:lang w:val="cs-CZ"/>
        </w:rPr>
        <w:t>N</w:t>
      </w:r>
    </w:p>
    <w:p w:rsidR="00FF5915" w:rsidRPr="00880414" w:rsidRDefault="00FF5915">
      <w:pPr>
        <w:pStyle w:val="Zkladntext"/>
        <w:rPr>
          <w:sz w:val="20"/>
          <w:lang w:val="cs-CZ"/>
        </w:rPr>
      </w:pPr>
    </w:p>
    <w:p w:rsidR="00FF5915" w:rsidRPr="00880414" w:rsidRDefault="00FF5915">
      <w:pPr>
        <w:pStyle w:val="Zkladntext"/>
        <w:rPr>
          <w:sz w:val="20"/>
          <w:lang w:val="cs-CZ"/>
        </w:rPr>
      </w:pPr>
    </w:p>
    <w:p w:rsidR="00FF5915" w:rsidRPr="00880414" w:rsidRDefault="00FF5915">
      <w:pPr>
        <w:pStyle w:val="Zkladntext"/>
        <w:rPr>
          <w:sz w:val="20"/>
          <w:lang w:val="cs-CZ"/>
        </w:rPr>
      </w:pPr>
    </w:p>
    <w:p w:rsidR="00FF5915" w:rsidRPr="00880414" w:rsidRDefault="00FF5915">
      <w:pPr>
        <w:pStyle w:val="Zkladntext"/>
        <w:spacing w:before="9"/>
        <w:rPr>
          <w:sz w:val="17"/>
          <w:lang w:val="cs-CZ"/>
        </w:rPr>
      </w:pPr>
    </w:p>
    <w:p w:rsidR="00FF5915" w:rsidRPr="00880414" w:rsidRDefault="00CE49D0">
      <w:pPr>
        <w:spacing w:before="101"/>
        <w:ind w:left="1473"/>
        <w:rPr>
          <w:b/>
          <w:sz w:val="28"/>
          <w:lang w:val="cs-CZ"/>
        </w:rPr>
      </w:pPr>
      <w:r w:rsidRPr="00880414">
        <w:rPr>
          <w:b/>
          <w:sz w:val="28"/>
          <w:lang w:val="cs-CZ"/>
        </w:rPr>
        <w:t xml:space="preserve">Případ č. 2 – Přítomnost zakázané látky </w:t>
      </w:r>
    </w:p>
    <w:p w:rsidR="00FF5915" w:rsidRPr="00880414" w:rsidRDefault="00FF5915">
      <w:pPr>
        <w:pStyle w:val="Zkladntext"/>
        <w:rPr>
          <w:b/>
          <w:sz w:val="20"/>
          <w:lang w:val="cs-CZ"/>
        </w:rPr>
      </w:pPr>
    </w:p>
    <w:p w:rsidR="00FF5915" w:rsidRPr="00880414" w:rsidRDefault="00FF5915">
      <w:pPr>
        <w:pStyle w:val="Zkladntext"/>
        <w:rPr>
          <w:b/>
          <w:sz w:val="20"/>
          <w:lang w:val="cs-CZ"/>
        </w:rPr>
      </w:pPr>
    </w:p>
    <w:p w:rsidR="00FF5915" w:rsidRPr="00880414" w:rsidRDefault="00FF5915">
      <w:pPr>
        <w:pStyle w:val="Zkladntext"/>
        <w:rPr>
          <w:b/>
          <w:sz w:val="20"/>
          <w:lang w:val="cs-CZ"/>
        </w:rPr>
      </w:pPr>
    </w:p>
    <w:p w:rsidR="00FF5915" w:rsidRPr="00880414" w:rsidRDefault="00FF5915">
      <w:pPr>
        <w:pStyle w:val="Zkladntext"/>
        <w:spacing w:before="1"/>
        <w:rPr>
          <w:b/>
          <w:sz w:val="18"/>
          <w:lang w:val="cs-CZ"/>
        </w:rPr>
      </w:pPr>
    </w:p>
    <w:p w:rsidR="00FF5915" w:rsidRPr="00880414" w:rsidRDefault="00B55000">
      <w:pPr>
        <w:pStyle w:val="Nadpis1"/>
        <w:spacing w:before="101"/>
        <w:rPr>
          <w:lang w:val="cs-CZ"/>
        </w:rPr>
      </w:pPr>
      <w:r>
        <w:rPr>
          <w:lang w:val="cs-CZ"/>
        </w:rPr>
        <w:t>Klíčová slova</w:t>
      </w:r>
    </w:p>
    <w:p w:rsidR="00FF5915" w:rsidRPr="00880414" w:rsidRDefault="00FF5915">
      <w:pPr>
        <w:pStyle w:val="Zkladntext"/>
        <w:spacing w:before="9"/>
        <w:rPr>
          <w:b/>
          <w:sz w:val="30"/>
          <w:lang w:val="cs-CZ"/>
        </w:rPr>
      </w:pPr>
    </w:p>
    <w:p w:rsidR="00FF5915" w:rsidRPr="00880414" w:rsidRDefault="00D34229">
      <w:pPr>
        <w:spacing w:line="360" w:lineRule="auto"/>
        <w:ind w:left="120" w:right="115"/>
        <w:jc w:val="both"/>
        <w:rPr>
          <w:i/>
          <w:lang w:val="cs-CZ"/>
        </w:rPr>
      </w:pPr>
      <w:r>
        <w:rPr>
          <w:i/>
          <w:lang w:val="cs-CZ"/>
        </w:rPr>
        <w:t xml:space="preserve">Přítomnost; Užívání; Pravidlo IAAF č. 32; Článek 2.1; Článek 2.2; Testosteron; </w:t>
      </w:r>
      <w:proofErr w:type="spellStart"/>
      <w:r>
        <w:rPr>
          <w:i/>
          <w:lang w:val="cs-CZ"/>
        </w:rPr>
        <w:t>Clenbuterol</w:t>
      </w:r>
      <w:proofErr w:type="spellEnd"/>
      <w:r>
        <w:rPr>
          <w:i/>
          <w:lang w:val="cs-CZ"/>
        </w:rPr>
        <w:t xml:space="preserve">; Neporušený vzorek; Vícenásobné užití; Přitěžující okolnost; Článek 10.6;  </w:t>
      </w:r>
      <w:r w:rsidR="00816222" w:rsidRPr="00880414">
        <w:rPr>
          <w:i/>
          <w:lang w:val="cs-CZ"/>
        </w:rPr>
        <w:t xml:space="preserve"> </w:t>
      </w:r>
      <w:r w:rsidR="00816222" w:rsidRPr="00880414">
        <w:rPr>
          <w:i/>
          <w:color w:val="0070C0"/>
          <w:lang w:val="cs-CZ"/>
        </w:rPr>
        <w:t>Doping</w:t>
      </w:r>
    </w:p>
    <w:p w:rsidR="00FF5915" w:rsidRPr="00880414" w:rsidRDefault="00FF5915">
      <w:pPr>
        <w:pStyle w:val="Zkladntext"/>
        <w:rPr>
          <w:i/>
          <w:sz w:val="26"/>
          <w:lang w:val="cs-CZ"/>
        </w:rPr>
      </w:pPr>
    </w:p>
    <w:p w:rsidR="00FF5915" w:rsidRPr="00880414" w:rsidRDefault="00FF5915">
      <w:pPr>
        <w:pStyle w:val="Zkladntext"/>
        <w:rPr>
          <w:i/>
          <w:sz w:val="26"/>
          <w:lang w:val="cs-CZ"/>
        </w:rPr>
      </w:pPr>
    </w:p>
    <w:p w:rsidR="00FF5915" w:rsidRPr="00880414" w:rsidRDefault="00FF5915">
      <w:pPr>
        <w:pStyle w:val="Zkladntext"/>
        <w:spacing w:before="4"/>
        <w:rPr>
          <w:i/>
          <w:sz w:val="20"/>
          <w:lang w:val="cs-CZ"/>
        </w:rPr>
      </w:pPr>
    </w:p>
    <w:p w:rsidR="00FF5915" w:rsidRPr="00880414" w:rsidRDefault="00CE49D0">
      <w:pPr>
        <w:pStyle w:val="Nadpis1"/>
        <w:rPr>
          <w:lang w:val="cs-CZ"/>
        </w:rPr>
      </w:pPr>
      <w:r w:rsidRPr="00880414">
        <w:rPr>
          <w:lang w:val="cs-CZ"/>
        </w:rPr>
        <w:t xml:space="preserve">Shrnutí </w:t>
      </w:r>
    </w:p>
    <w:p w:rsidR="00FF5915" w:rsidRPr="00880414" w:rsidRDefault="00FF5915">
      <w:pPr>
        <w:pStyle w:val="Zkladntext"/>
        <w:spacing w:before="11"/>
        <w:rPr>
          <w:b/>
          <w:sz w:val="30"/>
          <w:lang w:val="cs-CZ"/>
        </w:rPr>
      </w:pPr>
    </w:p>
    <w:p w:rsidR="00FF5915" w:rsidRPr="00880414" w:rsidRDefault="00CE49D0">
      <w:pPr>
        <w:pStyle w:val="Zkladntext"/>
        <w:spacing w:line="360" w:lineRule="auto"/>
        <w:ind w:left="120" w:right="115"/>
        <w:jc w:val="both"/>
        <w:rPr>
          <w:lang w:val="cs-CZ"/>
        </w:rPr>
      </w:pPr>
      <w:r w:rsidRPr="00880414">
        <w:rPr>
          <w:lang w:val="cs-CZ"/>
        </w:rPr>
        <w:t xml:space="preserve">Sportovkyně N byla obviněna z porušení dopingových pravidel </w:t>
      </w:r>
      <w:r w:rsidR="00D34229">
        <w:rPr>
          <w:lang w:val="cs-CZ"/>
        </w:rPr>
        <w:t>za</w:t>
      </w:r>
      <w:r w:rsidRPr="00880414">
        <w:rPr>
          <w:lang w:val="cs-CZ"/>
        </w:rPr>
        <w:t xml:space="preserve"> přítomnost a užívání</w:t>
      </w:r>
      <w:r w:rsidR="00D34229">
        <w:rPr>
          <w:lang w:val="cs-CZ"/>
        </w:rPr>
        <w:t xml:space="preserve"> zakázaných látek</w:t>
      </w:r>
      <w:r w:rsidRPr="00880414">
        <w:rPr>
          <w:lang w:val="cs-CZ"/>
        </w:rPr>
        <w:t xml:space="preserve"> poté, co</w:t>
      </w:r>
      <w:r w:rsidR="00D34229" w:rsidRPr="00880414">
        <w:rPr>
          <w:lang w:val="cs-CZ"/>
        </w:rPr>
        <w:t xml:space="preserve"> byla </w:t>
      </w:r>
      <w:r w:rsidR="00B64A86" w:rsidRPr="00880414">
        <w:rPr>
          <w:lang w:val="cs-CZ"/>
        </w:rPr>
        <w:t>pozitivn</w:t>
      </w:r>
      <w:r w:rsidR="00D34229" w:rsidRPr="00880414">
        <w:rPr>
          <w:lang w:val="cs-CZ"/>
        </w:rPr>
        <w:t xml:space="preserve">ě testována na </w:t>
      </w:r>
      <w:r w:rsidRPr="00880414">
        <w:rPr>
          <w:lang w:val="cs-CZ"/>
        </w:rPr>
        <w:t>přítomnost testosteron</w:t>
      </w:r>
      <w:r w:rsidR="00F26F25" w:rsidRPr="00880414">
        <w:rPr>
          <w:lang w:val="cs-CZ"/>
        </w:rPr>
        <w:t>u</w:t>
      </w:r>
      <w:r w:rsidRPr="00880414">
        <w:rPr>
          <w:lang w:val="cs-CZ"/>
        </w:rPr>
        <w:t xml:space="preserve"> a </w:t>
      </w:r>
      <w:proofErr w:type="spellStart"/>
      <w:r w:rsidRPr="00880414">
        <w:rPr>
          <w:lang w:val="cs-CZ"/>
        </w:rPr>
        <w:t>clenbuterolu</w:t>
      </w:r>
      <w:proofErr w:type="spellEnd"/>
      <w:r w:rsidRPr="00880414">
        <w:rPr>
          <w:lang w:val="cs-CZ"/>
        </w:rPr>
        <w:t xml:space="preserve">. Případ byl předán Národnímu </w:t>
      </w:r>
      <w:r w:rsidR="00D34229">
        <w:rPr>
          <w:lang w:val="cs-CZ"/>
        </w:rPr>
        <w:t xml:space="preserve">antidopingovému </w:t>
      </w:r>
      <w:r w:rsidRPr="00880414">
        <w:rPr>
          <w:lang w:val="cs-CZ"/>
        </w:rPr>
        <w:t>panelu v souladu s</w:t>
      </w:r>
      <w:r w:rsidR="00D34229">
        <w:rPr>
          <w:lang w:val="cs-CZ"/>
        </w:rPr>
        <w:t xml:space="preserve"> Dopingovými </w:t>
      </w:r>
      <w:r w:rsidRPr="00880414">
        <w:rPr>
          <w:lang w:val="cs-CZ"/>
        </w:rPr>
        <w:t>pravidly IAAF p</w:t>
      </w:r>
      <w:r w:rsidR="00D34229">
        <w:rPr>
          <w:lang w:val="cs-CZ"/>
        </w:rPr>
        <w:t>ři</w:t>
      </w:r>
      <w:r w:rsidRPr="00880414">
        <w:rPr>
          <w:lang w:val="cs-CZ"/>
        </w:rPr>
        <w:t xml:space="preserve">jatými </w:t>
      </w:r>
      <w:r w:rsidR="00D34229">
        <w:rPr>
          <w:lang w:val="cs-CZ"/>
        </w:rPr>
        <w:t xml:space="preserve">organizací </w:t>
      </w:r>
      <w:r w:rsidRPr="00880414">
        <w:rPr>
          <w:lang w:val="cs-CZ"/>
        </w:rPr>
        <w:t xml:space="preserve">UK </w:t>
      </w:r>
      <w:proofErr w:type="spellStart"/>
      <w:r w:rsidRPr="00880414">
        <w:rPr>
          <w:lang w:val="cs-CZ"/>
        </w:rPr>
        <w:t>Athletics</w:t>
      </w:r>
      <w:proofErr w:type="spellEnd"/>
      <w:r w:rsidRPr="00880414">
        <w:rPr>
          <w:lang w:val="cs-CZ"/>
        </w:rPr>
        <w:t>. Sportovkyně N tvrdila, že došlo k</w:t>
      </w:r>
      <w:r w:rsidR="00D34229">
        <w:rPr>
          <w:lang w:val="cs-CZ"/>
        </w:rPr>
        <w:t> </w:t>
      </w:r>
      <w:r w:rsidRPr="00880414">
        <w:rPr>
          <w:lang w:val="cs-CZ"/>
        </w:rPr>
        <w:t>několikanásobnému</w:t>
      </w:r>
      <w:r w:rsidR="00D34229">
        <w:rPr>
          <w:lang w:val="cs-CZ"/>
        </w:rPr>
        <w:t xml:space="preserve"> nedodržení</w:t>
      </w:r>
      <w:r w:rsidRPr="00880414">
        <w:rPr>
          <w:lang w:val="cs-CZ"/>
        </w:rPr>
        <w:t xml:space="preserve"> Mezinárodních standar</w:t>
      </w:r>
      <w:r w:rsidR="00D34229">
        <w:rPr>
          <w:lang w:val="cs-CZ"/>
        </w:rPr>
        <w:t>d</w:t>
      </w:r>
      <w:r w:rsidRPr="00880414">
        <w:rPr>
          <w:lang w:val="cs-CZ"/>
        </w:rPr>
        <w:t xml:space="preserve">ů pro testování a zpochybnila chování ostatních sportovců a </w:t>
      </w:r>
      <w:r w:rsidR="00D34229">
        <w:rPr>
          <w:lang w:val="cs-CZ"/>
        </w:rPr>
        <w:t xml:space="preserve">jednání </w:t>
      </w:r>
      <w:r w:rsidRPr="00880414">
        <w:rPr>
          <w:lang w:val="cs-CZ"/>
        </w:rPr>
        <w:t xml:space="preserve">dopingových komisařů (DCO). Soud </w:t>
      </w:r>
      <w:r w:rsidR="00D34229">
        <w:rPr>
          <w:lang w:val="cs-CZ"/>
        </w:rPr>
        <w:t>se neztotožnil s tvrzením</w:t>
      </w:r>
      <w:r w:rsidRPr="00880414">
        <w:rPr>
          <w:lang w:val="cs-CZ"/>
        </w:rPr>
        <w:t>, že došlo k odchylce od Mezinárodních standar</w:t>
      </w:r>
      <w:r w:rsidR="00D34229">
        <w:rPr>
          <w:lang w:val="cs-CZ"/>
        </w:rPr>
        <w:t>d</w:t>
      </w:r>
      <w:r w:rsidRPr="00880414">
        <w:rPr>
          <w:lang w:val="cs-CZ"/>
        </w:rPr>
        <w:t xml:space="preserve">ů a </w:t>
      </w:r>
      <w:r w:rsidR="00D34229">
        <w:rPr>
          <w:lang w:val="cs-CZ"/>
        </w:rPr>
        <w:t>rozhodl</w:t>
      </w:r>
      <w:r w:rsidRPr="00880414">
        <w:rPr>
          <w:lang w:val="cs-CZ"/>
        </w:rPr>
        <w:t xml:space="preserve">, že </w:t>
      </w:r>
      <w:r w:rsidR="00D34229">
        <w:rPr>
          <w:lang w:val="cs-CZ"/>
        </w:rPr>
        <w:t xml:space="preserve">toto </w:t>
      </w:r>
      <w:r w:rsidRPr="00880414">
        <w:rPr>
          <w:lang w:val="cs-CZ"/>
        </w:rPr>
        <w:t>tvrzení představuje přitěžující okolnost k porušení pravidel. Stanovil trest</w:t>
      </w:r>
      <w:r w:rsidR="00D34229">
        <w:rPr>
          <w:lang w:val="cs-CZ"/>
        </w:rPr>
        <w:t xml:space="preserve"> zákazu činnosti na období </w:t>
      </w:r>
      <w:r w:rsidR="00F20C4E" w:rsidRPr="00880414">
        <w:rPr>
          <w:lang w:val="cs-CZ"/>
        </w:rPr>
        <w:t xml:space="preserve">čtyř let. </w:t>
      </w:r>
    </w:p>
    <w:p w:rsidR="00FF5915" w:rsidRPr="00880414" w:rsidRDefault="00FF5915">
      <w:pPr>
        <w:pStyle w:val="Zkladntext"/>
        <w:rPr>
          <w:sz w:val="26"/>
          <w:lang w:val="cs-CZ"/>
        </w:rPr>
      </w:pPr>
    </w:p>
    <w:p w:rsidR="00FF5915" w:rsidRPr="00880414" w:rsidRDefault="00FF5915">
      <w:pPr>
        <w:pStyle w:val="Zkladntext"/>
        <w:rPr>
          <w:sz w:val="26"/>
          <w:lang w:val="cs-CZ"/>
        </w:rPr>
      </w:pPr>
    </w:p>
    <w:p w:rsidR="00FF5915" w:rsidRPr="00880414" w:rsidRDefault="00FF5915">
      <w:pPr>
        <w:pStyle w:val="Zkladntext"/>
        <w:spacing w:before="5"/>
        <w:rPr>
          <w:sz w:val="20"/>
          <w:lang w:val="cs-CZ"/>
        </w:rPr>
      </w:pPr>
    </w:p>
    <w:p w:rsidR="00FF5915" w:rsidRPr="00880414" w:rsidRDefault="00F20C4E">
      <w:pPr>
        <w:pStyle w:val="Nadpis1"/>
        <w:spacing w:before="0"/>
        <w:rPr>
          <w:lang w:val="cs-CZ"/>
        </w:rPr>
      </w:pPr>
      <w:r w:rsidRPr="00880414">
        <w:rPr>
          <w:lang w:val="cs-CZ"/>
        </w:rPr>
        <w:t xml:space="preserve">Kontext </w:t>
      </w:r>
    </w:p>
    <w:p w:rsidR="00FF5915" w:rsidRPr="00880414" w:rsidRDefault="00FF5915">
      <w:pPr>
        <w:pStyle w:val="Zkladntext"/>
        <w:spacing w:before="9"/>
        <w:rPr>
          <w:b/>
          <w:sz w:val="30"/>
          <w:lang w:val="cs-CZ"/>
        </w:rPr>
      </w:pPr>
    </w:p>
    <w:p w:rsidR="00AA65E7" w:rsidRPr="00880414" w:rsidRDefault="00F26F25">
      <w:pPr>
        <w:pStyle w:val="Zkladntext"/>
        <w:spacing w:line="360" w:lineRule="auto"/>
        <w:ind w:left="120" w:right="115"/>
        <w:jc w:val="both"/>
        <w:rPr>
          <w:lang w:val="cs-CZ"/>
        </w:rPr>
      </w:pPr>
      <w:r w:rsidRPr="00880414">
        <w:rPr>
          <w:lang w:val="cs-CZ"/>
        </w:rPr>
        <w:t>Sportovkyně N, sprinterka, byla obviněna z porušení dopingových pravidel</w:t>
      </w:r>
      <w:r w:rsidR="00AA65E7" w:rsidRPr="00880414">
        <w:rPr>
          <w:lang w:val="cs-CZ"/>
        </w:rPr>
        <w:t xml:space="preserve"> IAAF 32.2(a) a 32.2(b) </w:t>
      </w:r>
      <w:r w:rsidRPr="00880414">
        <w:rPr>
          <w:lang w:val="cs-CZ"/>
        </w:rPr>
        <w:t xml:space="preserve">ve věci přítomnosti a užívání </w:t>
      </w:r>
      <w:r w:rsidR="00D34229">
        <w:rPr>
          <w:lang w:val="cs-CZ"/>
        </w:rPr>
        <w:t xml:space="preserve">zakázaných látek </w:t>
      </w:r>
      <w:r w:rsidRPr="00880414">
        <w:rPr>
          <w:lang w:val="cs-CZ"/>
        </w:rPr>
        <w:t xml:space="preserve">poté, co </w:t>
      </w:r>
      <w:r w:rsidR="00D34229">
        <w:rPr>
          <w:lang w:val="cs-CZ"/>
        </w:rPr>
        <w:t xml:space="preserve">laboratorní </w:t>
      </w:r>
      <w:r w:rsidRPr="00880414">
        <w:rPr>
          <w:lang w:val="cs-CZ"/>
        </w:rPr>
        <w:t>rozbor ukázal přítomnost testosteron</w:t>
      </w:r>
      <w:r w:rsidR="00AA65E7" w:rsidRPr="00880414">
        <w:rPr>
          <w:lang w:val="cs-CZ"/>
        </w:rPr>
        <w:t>u</w:t>
      </w:r>
      <w:r w:rsidRPr="00880414">
        <w:rPr>
          <w:lang w:val="cs-CZ"/>
        </w:rPr>
        <w:t xml:space="preserve"> a </w:t>
      </w:r>
      <w:proofErr w:type="spellStart"/>
      <w:r w:rsidRPr="00880414">
        <w:rPr>
          <w:lang w:val="cs-CZ"/>
        </w:rPr>
        <w:t>clenbuterolu</w:t>
      </w:r>
      <w:proofErr w:type="spellEnd"/>
      <w:r w:rsidRPr="00880414">
        <w:rPr>
          <w:lang w:val="cs-CZ"/>
        </w:rPr>
        <w:t xml:space="preserve">. </w:t>
      </w:r>
      <w:r w:rsidR="00AA65E7" w:rsidRPr="00880414">
        <w:rPr>
          <w:lang w:val="cs-CZ"/>
        </w:rPr>
        <w:t xml:space="preserve">Sportovkyně </w:t>
      </w:r>
      <w:r w:rsidR="00AA65E7" w:rsidRPr="00F3647E">
        <w:rPr>
          <w:highlight w:val="yellow"/>
          <w:lang w:val="cs-CZ"/>
        </w:rPr>
        <w:t>N obvinění odmítla a uvedla, že jelikož sama o sobě ví, že je nevinná, musel kontaminaci vzorku způsobit někdo jiný.</w:t>
      </w:r>
      <w:r w:rsidR="00AA65E7" w:rsidRPr="00880414">
        <w:rPr>
          <w:lang w:val="cs-CZ"/>
        </w:rPr>
        <w:t xml:space="preserve"> </w:t>
      </w:r>
    </w:p>
    <w:p w:rsidR="00FF5915" w:rsidRPr="00880414" w:rsidRDefault="00FF5915">
      <w:pPr>
        <w:spacing w:line="360" w:lineRule="auto"/>
        <w:jc w:val="both"/>
        <w:rPr>
          <w:lang w:val="cs-CZ"/>
        </w:rPr>
        <w:sectPr w:rsidR="00FF5915" w:rsidRPr="00880414">
          <w:type w:val="continuous"/>
          <w:pgSz w:w="12240" w:h="15840"/>
          <w:pgMar w:top="640" w:right="1320" w:bottom="280" w:left="1320" w:header="708" w:footer="708" w:gutter="0"/>
          <w:cols w:space="708"/>
        </w:sectPr>
      </w:pPr>
    </w:p>
    <w:p w:rsidR="00FF5915" w:rsidRPr="00880414" w:rsidRDefault="00FF5915">
      <w:pPr>
        <w:pStyle w:val="Zkladntext"/>
        <w:rPr>
          <w:sz w:val="20"/>
          <w:lang w:val="cs-CZ"/>
        </w:rPr>
      </w:pPr>
    </w:p>
    <w:p w:rsidR="00FF5915" w:rsidRPr="00880414" w:rsidRDefault="00FF5915">
      <w:pPr>
        <w:pStyle w:val="Zkladntext"/>
        <w:spacing w:before="5"/>
        <w:rPr>
          <w:sz w:val="19"/>
          <w:lang w:val="cs-CZ"/>
        </w:rPr>
      </w:pPr>
    </w:p>
    <w:p w:rsidR="00FF5915" w:rsidRPr="00880414" w:rsidRDefault="00AA65E7" w:rsidP="00880414">
      <w:pPr>
        <w:pStyle w:val="Nadpis1"/>
        <w:spacing w:before="101"/>
        <w:rPr>
          <w:sz w:val="26"/>
          <w:lang w:val="cs-CZ"/>
        </w:rPr>
      </w:pPr>
      <w:r w:rsidRPr="00880414">
        <w:rPr>
          <w:bCs w:val="0"/>
          <w:lang w:val="cs-CZ"/>
        </w:rPr>
        <w:t xml:space="preserve">Zdůvodnění a rozhodnutí soudu </w:t>
      </w:r>
    </w:p>
    <w:p w:rsidR="00FF5915" w:rsidRPr="00880414" w:rsidRDefault="00FF5915">
      <w:pPr>
        <w:pStyle w:val="Zkladntext"/>
        <w:rPr>
          <w:b/>
          <w:sz w:val="26"/>
          <w:lang w:val="cs-CZ"/>
        </w:rPr>
      </w:pPr>
    </w:p>
    <w:p w:rsidR="00FF5915" w:rsidRPr="00880414" w:rsidRDefault="00FF5915">
      <w:pPr>
        <w:pStyle w:val="Zkladntext"/>
        <w:spacing w:before="5"/>
        <w:rPr>
          <w:b/>
          <w:sz w:val="31"/>
          <w:lang w:val="cs-CZ"/>
        </w:rPr>
      </w:pPr>
    </w:p>
    <w:p w:rsidR="00FF5915" w:rsidRPr="00880414" w:rsidRDefault="00AA65E7">
      <w:pPr>
        <w:pStyle w:val="Zkladntext"/>
        <w:spacing w:before="1" w:line="360" w:lineRule="auto"/>
        <w:ind w:left="120" w:right="115" w:hanging="1"/>
        <w:jc w:val="both"/>
        <w:rPr>
          <w:lang w:val="cs-CZ"/>
        </w:rPr>
      </w:pPr>
      <w:r w:rsidRPr="00F3647E">
        <w:rPr>
          <w:highlight w:val="yellow"/>
          <w:lang w:val="cs-CZ"/>
        </w:rPr>
        <w:t xml:space="preserve">Sportovkyně N tvrdila, že </w:t>
      </w:r>
      <w:r w:rsidR="00C5107F" w:rsidRPr="00F3647E">
        <w:rPr>
          <w:highlight w:val="yellow"/>
          <w:lang w:val="cs-CZ"/>
        </w:rPr>
        <w:t xml:space="preserve">při testování </w:t>
      </w:r>
      <w:r w:rsidRPr="00F3647E">
        <w:rPr>
          <w:highlight w:val="yellow"/>
          <w:lang w:val="cs-CZ"/>
        </w:rPr>
        <w:t xml:space="preserve">došlo k několika odchylkám od </w:t>
      </w:r>
      <w:r w:rsidR="00C5107F" w:rsidRPr="00F3647E">
        <w:rPr>
          <w:highlight w:val="yellow"/>
          <w:lang w:val="cs-CZ"/>
        </w:rPr>
        <w:t>stanovených</w:t>
      </w:r>
      <w:r w:rsidRPr="00F3647E">
        <w:rPr>
          <w:highlight w:val="yellow"/>
          <w:lang w:val="cs-CZ"/>
        </w:rPr>
        <w:t xml:space="preserve"> postupů, např. že rukavice, které dostala k použití, měly na sobě “bílou práškovitou látku”; že vedoucí komisař (DCO) v průběhu procesu nakládal s </w:t>
      </w:r>
      <w:r w:rsidR="00C5107F" w:rsidRPr="00F3647E">
        <w:rPr>
          <w:highlight w:val="yellow"/>
          <w:lang w:val="cs-CZ"/>
        </w:rPr>
        <w:t xml:space="preserve">částečným </w:t>
      </w:r>
      <w:r w:rsidRPr="00F3647E">
        <w:rPr>
          <w:highlight w:val="yellow"/>
          <w:lang w:val="cs-CZ"/>
        </w:rPr>
        <w:t>vzorkem; že jedno víčko nádobky na vzorky bylo porušené; že stejná nádobka na vzorky byla použita pro odběr druhého vzorku moči (první vzorek nebyl dostačující</w:t>
      </w:r>
      <w:r w:rsidR="00C5107F" w:rsidRPr="00F3647E">
        <w:rPr>
          <w:highlight w:val="yellow"/>
          <w:lang w:val="cs-CZ"/>
        </w:rPr>
        <w:t>,</w:t>
      </w:r>
      <w:r w:rsidRPr="00F3647E">
        <w:rPr>
          <w:highlight w:val="yellow"/>
          <w:lang w:val="cs-CZ"/>
        </w:rPr>
        <w:t xml:space="preserve"> jelikož nedosahoval požadovaných 90 ml); a že komisař nezkontroloval těsnost nádobek na vzorky. Sportovkyně N na žádnou z těchto údajných odchylek neupozornila </w:t>
      </w:r>
      <w:r w:rsidR="00C5107F" w:rsidRPr="00F3647E">
        <w:rPr>
          <w:highlight w:val="yellow"/>
          <w:lang w:val="cs-CZ"/>
        </w:rPr>
        <w:t xml:space="preserve">ani </w:t>
      </w:r>
      <w:r w:rsidRPr="00F3647E">
        <w:rPr>
          <w:highlight w:val="yellow"/>
          <w:lang w:val="cs-CZ"/>
        </w:rPr>
        <w:t>v průběhu dopingové zkoušky</w:t>
      </w:r>
      <w:r w:rsidR="00C5107F" w:rsidRPr="00F3647E">
        <w:rPr>
          <w:highlight w:val="yellow"/>
          <w:lang w:val="cs-CZ"/>
        </w:rPr>
        <w:t>,</w:t>
      </w:r>
      <w:r w:rsidRPr="00F3647E">
        <w:rPr>
          <w:highlight w:val="yellow"/>
          <w:lang w:val="cs-CZ"/>
        </w:rPr>
        <w:t xml:space="preserve"> ani když jí byl sdělen pozitivní nález. Soud se přiklonil</w:t>
      </w:r>
      <w:r w:rsidR="00C5107F" w:rsidRPr="00F3647E">
        <w:rPr>
          <w:highlight w:val="yellow"/>
          <w:lang w:val="cs-CZ"/>
        </w:rPr>
        <w:t xml:space="preserve"> k</w:t>
      </w:r>
      <w:r w:rsidRPr="00F3647E">
        <w:rPr>
          <w:highlight w:val="yellow"/>
          <w:lang w:val="cs-CZ"/>
        </w:rPr>
        <w:t xml:space="preserve"> důkazům dopingových komisařů a usnesl, že proces dopingové zkoušky byl proveden v souladu se standartními postupy a nebyl ničím </w:t>
      </w:r>
      <w:r w:rsidR="00C5107F" w:rsidRPr="00F3647E">
        <w:rPr>
          <w:highlight w:val="yellow"/>
          <w:lang w:val="cs-CZ"/>
        </w:rPr>
        <w:t>výjimečný</w:t>
      </w:r>
      <w:r w:rsidRPr="00880414">
        <w:rPr>
          <w:lang w:val="cs-CZ"/>
        </w:rPr>
        <w:t xml:space="preserve">.  </w:t>
      </w:r>
    </w:p>
    <w:p w:rsidR="00FF5915" w:rsidRPr="00880414" w:rsidRDefault="00FF5915">
      <w:pPr>
        <w:pStyle w:val="Zkladntext"/>
        <w:spacing w:before="10"/>
        <w:rPr>
          <w:sz w:val="19"/>
          <w:lang w:val="cs-CZ"/>
        </w:rPr>
      </w:pPr>
    </w:p>
    <w:p w:rsidR="0049002B" w:rsidRPr="00880414" w:rsidRDefault="0049002B">
      <w:pPr>
        <w:pStyle w:val="Zkladntext"/>
        <w:spacing w:line="360" w:lineRule="auto"/>
        <w:ind w:left="119" w:right="115"/>
        <w:jc w:val="both"/>
        <w:rPr>
          <w:lang w:val="cs-CZ"/>
        </w:rPr>
      </w:pPr>
      <w:r w:rsidRPr="00880414">
        <w:rPr>
          <w:lang w:val="cs-CZ"/>
        </w:rPr>
        <w:t xml:space="preserve">Sportovkyně N </w:t>
      </w:r>
      <w:r w:rsidRPr="00F3647E">
        <w:rPr>
          <w:highlight w:val="yellow"/>
          <w:lang w:val="cs-CZ"/>
        </w:rPr>
        <w:t>tvrdila, že vzorek mohla nějakým způsobem kontaminovat (neidentifikovaná) žárlivá soupeřka a/nebo</w:t>
      </w:r>
      <w:r w:rsidRPr="00880414">
        <w:rPr>
          <w:lang w:val="cs-CZ"/>
        </w:rPr>
        <w:t xml:space="preserve"> že mohlo dojít k záměrné nebo nedbalostní kontaminaci v průběhu dopingové kontroly. Soud opět odmítl tvrzení sportovkyně N s tím, že nepochybuje o integritě procesu dopingové zkoušky, analýzy vzorku nebo platnosti laboratorních výsledků. </w:t>
      </w:r>
    </w:p>
    <w:p w:rsidR="00FF5915" w:rsidRPr="00880414" w:rsidRDefault="00FF5915">
      <w:pPr>
        <w:pStyle w:val="Zkladntext"/>
        <w:spacing w:line="360" w:lineRule="auto"/>
        <w:ind w:left="119" w:right="115"/>
        <w:jc w:val="both"/>
        <w:rPr>
          <w:lang w:val="cs-CZ"/>
        </w:rPr>
      </w:pPr>
    </w:p>
    <w:p w:rsidR="00FF5915" w:rsidRPr="00880414" w:rsidRDefault="00FF5915">
      <w:pPr>
        <w:pStyle w:val="Zkladntext"/>
        <w:spacing w:before="7"/>
        <w:rPr>
          <w:sz w:val="19"/>
          <w:lang w:val="cs-CZ"/>
        </w:rPr>
      </w:pPr>
    </w:p>
    <w:p w:rsidR="0049002B" w:rsidRPr="00880414" w:rsidRDefault="0049002B">
      <w:pPr>
        <w:pStyle w:val="Zkladntext"/>
        <w:spacing w:before="1" w:line="360" w:lineRule="auto"/>
        <w:ind w:left="119" w:right="116"/>
        <w:jc w:val="both"/>
        <w:rPr>
          <w:lang w:val="cs-CZ"/>
        </w:rPr>
      </w:pPr>
      <w:r w:rsidRPr="00880414">
        <w:rPr>
          <w:lang w:val="cs-CZ"/>
        </w:rPr>
        <w:t xml:space="preserve">Sportovkyně N </w:t>
      </w:r>
      <w:r w:rsidR="00D87788" w:rsidRPr="00880414">
        <w:rPr>
          <w:lang w:val="cs-CZ"/>
        </w:rPr>
        <w:t xml:space="preserve">popřela, že by kdy užila zakázanou látku a uvedla, že jedinou </w:t>
      </w:r>
      <w:r w:rsidR="00C5107F">
        <w:rPr>
          <w:lang w:val="cs-CZ"/>
        </w:rPr>
        <w:t>neobvyklou</w:t>
      </w:r>
      <w:r w:rsidR="00D87788" w:rsidRPr="00880414">
        <w:rPr>
          <w:lang w:val="cs-CZ"/>
        </w:rPr>
        <w:t xml:space="preserve"> látkou, kterou konzumovala, byl nápoj poskytnutý trenérem, který dle jejího </w:t>
      </w:r>
      <w:r w:rsidR="00C5107F">
        <w:rPr>
          <w:lang w:val="cs-CZ"/>
        </w:rPr>
        <w:t>přesvědčení</w:t>
      </w:r>
      <w:r w:rsidR="00D87788" w:rsidRPr="00880414">
        <w:rPr>
          <w:lang w:val="cs-CZ"/>
        </w:rPr>
        <w:t xml:space="preserve"> obsahoval vitamíny a minerály. Ohledně nápoje nebyly poskytnuty žádné další informace a sportovkyně N nenaznačovala, že by daný nápoj mohl být důvodem, proč kontrolou neprošla. Soud poskytl sportovkyni N (kterou při slyšení zastupoval její trenér) čas na zvážení, zda si nadále přeje pokračovat za stávajícího uspořádání, jelikož by mezi ní a jejím trenérem mohl nastat konflikt zájmů, pokud by sportovkyně N chtěla použít argumentaci, že </w:t>
      </w:r>
      <w:r w:rsidR="00B64A86" w:rsidRPr="00880414">
        <w:rPr>
          <w:lang w:val="cs-CZ"/>
        </w:rPr>
        <w:t>pozitivní laboratorní nález byl důsledkem požití nápoje. Sportovkyně N se nesnažila doplnit jakékoliv důkazy, aby vysvětlila, jakým způsobem se zakázané látky dostaly do jejího organism</w:t>
      </w:r>
      <w:r w:rsidR="00C5107F">
        <w:rPr>
          <w:lang w:val="cs-CZ"/>
        </w:rPr>
        <w:t>u</w:t>
      </w:r>
      <w:r w:rsidR="00B64A86" w:rsidRPr="00880414">
        <w:rPr>
          <w:lang w:val="cs-CZ"/>
        </w:rPr>
        <w:t xml:space="preserve"> a omezila se na popírání a dohady. </w:t>
      </w:r>
    </w:p>
    <w:p w:rsidR="00FF5915" w:rsidRPr="00880414" w:rsidRDefault="00FF5915">
      <w:pPr>
        <w:pStyle w:val="Zkladntext"/>
        <w:spacing w:before="1" w:line="360" w:lineRule="auto"/>
        <w:ind w:left="119" w:right="116"/>
        <w:jc w:val="both"/>
        <w:rPr>
          <w:lang w:val="cs-CZ"/>
        </w:rPr>
      </w:pPr>
    </w:p>
    <w:p w:rsidR="00FF5915" w:rsidRPr="00880414" w:rsidRDefault="00FF5915">
      <w:pPr>
        <w:spacing w:line="360" w:lineRule="auto"/>
        <w:jc w:val="both"/>
        <w:rPr>
          <w:lang w:val="cs-CZ"/>
        </w:rPr>
        <w:sectPr w:rsidR="00FF5915" w:rsidRPr="00880414">
          <w:pgSz w:w="12240" w:h="15840"/>
          <w:pgMar w:top="1500" w:right="1320" w:bottom="280" w:left="1320" w:header="708" w:footer="708" w:gutter="0"/>
          <w:cols w:space="708"/>
        </w:sectPr>
      </w:pPr>
    </w:p>
    <w:p w:rsidR="00FF5915" w:rsidRPr="00880414" w:rsidRDefault="00B64A86">
      <w:pPr>
        <w:pStyle w:val="Zkladntext"/>
        <w:spacing w:before="79" w:line="360" w:lineRule="auto"/>
        <w:ind w:left="120" w:right="121"/>
        <w:jc w:val="both"/>
        <w:rPr>
          <w:lang w:val="cs-CZ"/>
        </w:rPr>
      </w:pPr>
      <w:r w:rsidRPr="00880414">
        <w:rPr>
          <w:lang w:val="cs-CZ"/>
        </w:rPr>
        <w:lastRenderedPageBreak/>
        <w:t xml:space="preserve">Nemohla tedy využít ustanovení </w:t>
      </w:r>
      <w:r w:rsidR="00C5107F">
        <w:rPr>
          <w:lang w:val="cs-CZ"/>
        </w:rPr>
        <w:t>týkajících se</w:t>
      </w:r>
      <w:r w:rsidRPr="00880414">
        <w:rPr>
          <w:lang w:val="cs-CZ"/>
        </w:rPr>
        <w:t xml:space="preserve"> bod</w:t>
      </w:r>
      <w:r w:rsidR="00C5107F">
        <w:rPr>
          <w:lang w:val="cs-CZ"/>
        </w:rPr>
        <w:t>ů</w:t>
      </w:r>
      <w:r w:rsidRPr="00880414">
        <w:rPr>
          <w:lang w:val="cs-CZ"/>
        </w:rPr>
        <w:t xml:space="preserve"> Neexistence zavinění nebo nedbalost</w:t>
      </w:r>
      <w:r w:rsidR="00C5107F">
        <w:rPr>
          <w:lang w:val="cs-CZ"/>
        </w:rPr>
        <w:t>i</w:t>
      </w:r>
      <w:r w:rsidRPr="00880414">
        <w:rPr>
          <w:lang w:val="cs-CZ"/>
        </w:rPr>
        <w:t xml:space="preserve"> nebo Nevýznamné zavinění nebo nevýznamná nedbalost</w:t>
      </w:r>
      <w:r w:rsidR="00816222" w:rsidRPr="00880414">
        <w:rPr>
          <w:lang w:val="cs-CZ"/>
        </w:rPr>
        <w:t>.</w:t>
      </w:r>
    </w:p>
    <w:p w:rsidR="00FF5915" w:rsidRPr="00880414" w:rsidRDefault="00FF5915">
      <w:pPr>
        <w:pStyle w:val="Zkladntext"/>
        <w:spacing w:before="9"/>
        <w:rPr>
          <w:sz w:val="19"/>
          <w:lang w:val="cs-CZ"/>
        </w:rPr>
      </w:pPr>
    </w:p>
    <w:p w:rsidR="00D44E7A" w:rsidRPr="00880414" w:rsidRDefault="00D44E7A">
      <w:pPr>
        <w:pStyle w:val="Zkladntext"/>
        <w:spacing w:line="360" w:lineRule="auto"/>
        <w:ind w:left="119" w:right="116"/>
        <w:jc w:val="both"/>
        <w:rPr>
          <w:lang w:val="cs-CZ"/>
        </w:rPr>
      </w:pPr>
      <w:r w:rsidRPr="00880414">
        <w:rPr>
          <w:lang w:val="cs-CZ"/>
        </w:rPr>
        <w:t>Soud přijal expertní důkazy předložené UKA</w:t>
      </w:r>
      <w:r w:rsidR="00C5107F">
        <w:rPr>
          <w:lang w:val="cs-CZ"/>
        </w:rPr>
        <w:t>D</w:t>
      </w:r>
      <w:r w:rsidR="006869FC" w:rsidRPr="00880414">
        <w:rPr>
          <w:lang w:val="cs-CZ"/>
        </w:rPr>
        <w:t>, podle kterých je velmi nepravděpodobné, že by obsah testo</w:t>
      </w:r>
      <w:r w:rsidR="00C5107F">
        <w:rPr>
          <w:lang w:val="cs-CZ"/>
        </w:rPr>
        <w:t>s</w:t>
      </w:r>
      <w:r w:rsidR="006869FC" w:rsidRPr="00880414">
        <w:rPr>
          <w:lang w:val="cs-CZ"/>
        </w:rPr>
        <w:t xml:space="preserve">teronu nalezený ve vzorku mohl být </w:t>
      </w:r>
      <w:r w:rsidR="00C5107F">
        <w:rPr>
          <w:lang w:val="cs-CZ"/>
        </w:rPr>
        <w:t>způsoben</w:t>
      </w:r>
      <w:r w:rsidR="006869FC" w:rsidRPr="00880414">
        <w:rPr>
          <w:lang w:val="cs-CZ"/>
        </w:rPr>
        <w:t xml:space="preserve"> jednorázov</w:t>
      </w:r>
      <w:r w:rsidR="00C5107F">
        <w:rPr>
          <w:lang w:val="cs-CZ"/>
        </w:rPr>
        <w:t xml:space="preserve">ým </w:t>
      </w:r>
      <w:r w:rsidR="006869FC" w:rsidRPr="00880414">
        <w:rPr>
          <w:lang w:val="cs-CZ"/>
        </w:rPr>
        <w:t>podání</w:t>
      </w:r>
      <w:r w:rsidR="00C5107F">
        <w:rPr>
          <w:lang w:val="cs-CZ"/>
        </w:rPr>
        <w:t>m</w:t>
      </w:r>
      <w:r w:rsidR="006869FC" w:rsidRPr="00880414">
        <w:rPr>
          <w:lang w:val="cs-CZ"/>
        </w:rPr>
        <w:t xml:space="preserve">. Látka tudíž musela být přijímána opakovaně. Soud došel k závěru, že v tomto případě platí </w:t>
      </w:r>
      <w:r w:rsidR="006869FC" w:rsidRPr="00F3647E">
        <w:rPr>
          <w:highlight w:val="yellow"/>
          <w:lang w:val="cs-CZ"/>
        </w:rPr>
        <w:t xml:space="preserve">přitěžující okolnosti, konkrétně že administrace minimálně jedné ze zakázaných látek musela probíhat opakovaně a že sportovkyně N přišla se závažnými obviněními (jež se ukázala být nepravdivá), aby vinu přenesla na jiné osoby. Soud stanovil trest </w:t>
      </w:r>
      <w:r w:rsidR="00C5107F" w:rsidRPr="00F3647E">
        <w:rPr>
          <w:highlight w:val="yellow"/>
          <w:lang w:val="cs-CZ"/>
        </w:rPr>
        <w:t>zákazu činnosti na období</w:t>
      </w:r>
      <w:r w:rsidR="006869FC" w:rsidRPr="00F3647E">
        <w:rPr>
          <w:highlight w:val="yellow"/>
          <w:lang w:val="cs-CZ"/>
        </w:rPr>
        <w:t xml:space="preserve"> čtyř let</w:t>
      </w:r>
      <w:r w:rsidR="006869FC" w:rsidRPr="00880414">
        <w:rPr>
          <w:lang w:val="cs-CZ"/>
        </w:rPr>
        <w:t xml:space="preserve">. </w:t>
      </w:r>
    </w:p>
    <w:p w:rsidR="00FF5915" w:rsidRPr="00880414" w:rsidRDefault="00FF5915">
      <w:pPr>
        <w:pStyle w:val="Zkladntext"/>
        <w:rPr>
          <w:sz w:val="26"/>
          <w:lang w:val="cs-CZ"/>
        </w:rPr>
      </w:pPr>
    </w:p>
    <w:p w:rsidR="00FF5915" w:rsidRPr="00880414" w:rsidRDefault="00FF5915">
      <w:pPr>
        <w:pStyle w:val="Zkladntext"/>
        <w:rPr>
          <w:sz w:val="26"/>
          <w:lang w:val="cs-CZ"/>
        </w:rPr>
      </w:pPr>
    </w:p>
    <w:p w:rsidR="00FF5915" w:rsidRPr="00880414" w:rsidRDefault="00FF5915">
      <w:pPr>
        <w:pStyle w:val="Zkladntext"/>
        <w:spacing w:before="5"/>
        <w:rPr>
          <w:sz w:val="20"/>
          <w:lang w:val="cs-CZ"/>
        </w:rPr>
      </w:pPr>
    </w:p>
    <w:p w:rsidR="00FF5915" w:rsidRPr="00880414" w:rsidRDefault="006869FC">
      <w:pPr>
        <w:pStyle w:val="Nadpis1"/>
        <w:rPr>
          <w:lang w:val="cs-CZ"/>
        </w:rPr>
      </w:pPr>
      <w:r w:rsidRPr="00880414">
        <w:rPr>
          <w:lang w:val="cs-CZ"/>
        </w:rPr>
        <w:t xml:space="preserve">Poučení </w:t>
      </w:r>
    </w:p>
    <w:p w:rsidR="00FF5915" w:rsidRPr="00880414" w:rsidRDefault="00FF5915">
      <w:pPr>
        <w:pStyle w:val="Zkladntext"/>
        <w:spacing w:before="8"/>
        <w:rPr>
          <w:b/>
          <w:sz w:val="30"/>
          <w:lang w:val="cs-CZ"/>
        </w:rPr>
      </w:pPr>
    </w:p>
    <w:p w:rsidR="006869FC" w:rsidRPr="00880414" w:rsidRDefault="00C5107F">
      <w:pPr>
        <w:pStyle w:val="Zkladntext"/>
        <w:spacing w:line="360" w:lineRule="auto"/>
        <w:ind w:left="120" w:right="120"/>
        <w:jc w:val="both"/>
        <w:rPr>
          <w:lang w:val="cs-CZ"/>
        </w:rPr>
      </w:pPr>
      <w:bookmarkStart w:id="0" w:name="_GoBack"/>
      <w:bookmarkEnd w:id="0"/>
      <w:r w:rsidRPr="00F3647E">
        <w:rPr>
          <w:highlight w:val="yellow"/>
          <w:lang w:val="cs-CZ"/>
        </w:rPr>
        <w:t>P</w:t>
      </w:r>
      <w:r w:rsidR="006869FC" w:rsidRPr="00F3647E">
        <w:rPr>
          <w:highlight w:val="yellow"/>
          <w:lang w:val="cs-CZ"/>
        </w:rPr>
        <w:t xml:space="preserve">okud se sportovec snaží vysvětlit </w:t>
      </w:r>
      <w:r w:rsidRPr="00F3647E">
        <w:rPr>
          <w:highlight w:val="yellow"/>
          <w:lang w:val="cs-CZ"/>
        </w:rPr>
        <w:t>své obvinění z </w:t>
      </w:r>
      <w:r w:rsidR="006869FC" w:rsidRPr="00F3647E">
        <w:rPr>
          <w:highlight w:val="yellow"/>
          <w:lang w:val="cs-CZ"/>
        </w:rPr>
        <w:t>doping</w:t>
      </w:r>
      <w:r w:rsidRPr="00F3647E">
        <w:rPr>
          <w:highlight w:val="yellow"/>
          <w:lang w:val="cs-CZ"/>
        </w:rPr>
        <w:t xml:space="preserve">u naznačováním, že se nepřístupného chování dopustili jiní, </w:t>
      </w:r>
      <w:r w:rsidR="006869FC" w:rsidRPr="00F3647E">
        <w:rPr>
          <w:highlight w:val="yellow"/>
          <w:lang w:val="cs-CZ"/>
        </w:rPr>
        <w:t xml:space="preserve">aniž by </w:t>
      </w:r>
      <w:r w:rsidRPr="00F3647E">
        <w:rPr>
          <w:highlight w:val="yellow"/>
          <w:lang w:val="cs-CZ"/>
        </w:rPr>
        <w:t xml:space="preserve">k tomu předložil odpovídající </w:t>
      </w:r>
      <w:r w:rsidR="006869FC" w:rsidRPr="00F3647E">
        <w:rPr>
          <w:highlight w:val="yellow"/>
          <w:lang w:val="cs-CZ"/>
        </w:rPr>
        <w:t>důkazy</w:t>
      </w:r>
      <w:r w:rsidRPr="00F3647E">
        <w:rPr>
          <w:highlight w:val="yellow"/>
          <w:lang w:val="cs-CZ"/>
        </w:rPr>
        <w:t>, mohou soudy rozhodnout, že v takovém případě platí přitěžující okolnosti</w:t>
      </w:r>
      <w:r>
        <w:rPr>
          <w:lang w:val="cs-CZ"/>
        </w:rPr>
        <w:t>.</w:t>
      </w:r>
      <w:r w:rsidR="006869FC" w:rsidRPr="00880414">
        <w:rPr>
          <w:lang w:val="cs-CZ"/>
        </w:rPr>
        <w:t xml:space="preserve">  </w:t>
      </w:r>
    </w:p>
    <w:p w:rsidR="00FF5915" w:rsidRPr="00880414" w:rsidRDefault="00FF5915">
      <w:pPr>
        <w:pStyle w:val="Zkladntext"/>
        <w:spacing w:line="360" w:lineRule="auto"/>
        <w:ind w:left="120" w:right="120"/>
        <w:jc w:val="both"/>
        <w:rPr>
          <w:lang w:val="cs-CZ"/>
        </w:rPr>
      </w:pPr>
    </w:p>
    <w:sectPr w:rsidR="00FF5915" w:rsidRPr="00880414">
      <w:pgSz w:w="12240" w:h="15840"/>
      <w:pgMar w:top="1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15"/>
    <w:rsid w:val="0049002B"/>
    <w:rsid w:val="0065555E"/>
    <w:rsid w:val="006869FC"/>
    <w:rsid w:val="00816222"/>
    <w:rsid w:val="00880414"/>
    <w:rsid w:val="00A54FD3"/>
    <w:rsid w:val="00AA65E7"/>
    <w:rsid w:val="00B55000"/>
    <w:rsid w:val="00B64A86"/>
    <w:rsid w:val="00C5107F"/>
    <w:rsid w:val="00CE49D0"/>
    <w:rsid w:val="00D34229"/>
    <w:rsid w:val="00D44E7A"/>
    <w:rsid w:val="00D87788"/>
    <w:rsid w:val="00F20C4E"/>
    <w:rsid w:val="00F26F25"/>
    <w:rsid w:val="00F3647E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99AE6-7C16-4363-A827-97A13038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bidi="en-US"/>
    </w:rPr>
  </w:style>
  <w:style w:type="paragraph" w:styleId="Nadpis1">
    <w:name w:val="heading 1"/>
    <w:basedOn w:val="Normln"/>
    <w:uiPriority w:val="9"/>
    <w:qFormat/>
    <w:pPr>
      <w:spacing w:before="1"/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E49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D0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632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 Senga</dc:creator>
  <cp:lastModifiedBy>Jiří Mališ</cp:lastModifiedBy>
  <cp:revision>10</cp:revision>
  <dcterms:created xsi:type="dcterms:W3CDTF">2018-10-19T07:49:00Z</dcterms:created>
  <dcterms:modified xsi:type="dcterms:W3CDTF">2019-02-03T09:13:00Z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2018-10-08T00:00:00Z</vt:filetime>
  </property>
</Properties>
</file>