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C2" w:rsidRPr="00975DD2" w:rsidRDefault="00447EB2">
      <w:pPr>
        <w:pStyle w:val="Zkladntext"/>
        <w:spacing w:before="32"/>
        <w:ind w:right="135"/>
        <w:jc w:val="right"/>
        <w:rPr>
          <w:rFonts w:ascii="Trebuchet MS"/>
          <w:lang w:val="cs-CZ"/>
        </w:rPr>
      </w:pPr>
      <w:r>
        <w:rPr>
          <w:rFonts w:ascii="Trebuchet MS"/>
          <w:w w:val="90"/>
          <w:lang w:val="cs-CZ"/>
        </w:rPr>
        <w:t>Rozhodnut</w:t>
      </w:r>
      <w:r>
        <w:rPr>
          <w:rFonts w:ascii="Trebuchet MS"/>
          <w:w w:val="90"/>
          <w:lang w:val="cs-CZ"/>
        </w:rPr>
        <w:t>í</w:t>
      </w:r>
      <w:r>
        <w:rPr>
          <w:rFonts w:ascii="Trebuchet MS"/>
          <w:w w:val="90"/>
          <w:lang w:val="cs-CZ"/>
        </w:rPr>
        <w:t xml:space="preserve"> Nez</w:t>
      </w:r>
      <w:r>
        <w:rPr>
          <w:rFonts w:ascii="Trebuchet MS"/>
          <w:w w:val="90"/>
          <w:lang w:val="cs-CZ"/>
        </w:rPr>
        <w:t>á</w:t>
      </w:r>
      <w:r>
        <w:rPr>
          <w:rFonts w:ascii="Trebuchet MS"/>
          <w:w w:val="90"/>
          <w:lang w:val="cs-CZ"/>
        </w:rPr>
        <w:t>visl</w:t>
      </w:r>
      <w:r>
        <w:rPr>
          <w:rFonts w:ascii="Trebuchet MS"/>
          <w:w w:val="90"/>
          <w:lang w:val="cs-CZ"/>
        </w:rPr>
        <w:t>é</w:t>
      </w:r>
      <w:r>
        <w:rPr>
          <w:rFonts w:ascii="Trebuchet MS"/>
          <w:w w:val="90"/>
          <w:lang w:val="cs-CZ"/>
        </w:rPr>
        <w:t>ho disciplin</w:t>
      </w:r>
      <w:r>
        <w:rPr>
          <w:rFonts w:ascii="Trebuchet MS"/>
          <w:w w:val="90"/>
          <w:lang w:val="cs-CZ"/>
        </w:rPr>
        <w:t>á</w:t>
      </w:r>
      <w:r>
        <w:rPr>
          <w:rFonts w:ascii="Trebuchet MS"/>
          <w:w w:val="90"/>
          <w:lang w:val="cs-CZ"/>
        </w:rPr>
        <w:t>rn</w:t>
      </w:r>
      <w:r>
        <w:rPr>
          <w:rFonts w:ascii="Trebuchet MS"/>
          <w:w w:val="90"/>
          <w:lang w:val="cs-CZ"/>
        </w:rPr>
        <w:t>í</w:t>
      </w:r>
      <w:r>
        <w:rPr>
          <w:rFonts w:ascii="Trebuchet MS"/>
          <w:w w:val="90"/>
          <w:lang w:val="cs-CZ"/>
        </w:rPr>
        <w:t>ho panelu (z</w:t>
      </w:r>
      <w:r>
        <w:rPr>
          <w:rFonts w:ascii="Trebuchet MS"/>
          <w:w w:val="90"/>
          <w:lang w:val="cs-CZ"/>
        </w:rPr>
        <w:t>áří</w:t>
      </w:r>
      <w:r>
        <w:rPr>
          <w:rFonts w:ascii="Trebuchet MS"/>
          <w:w w:val="90"/>
          <w:lang w:val="cs-CZ"/>
        </w:rPr>
        <w:t xml:space="preserve"> </w:t>
      </w:r>
      <w:r w:rsidR="00B91396" w:rsidRPr="00975DD2">
        <w:rPr>
          <w:rFonts w:ascii="Trebuchet MS"/>
          <w:w w:val="90"/>
          <w:lang w:val="cs-CZ"/>
        </w:rPr>
        <w:t>2010)</w:t>
      </w:r>
    </w:p>
    <w:p w:rsidR="00192710" w:rsidRDefault="00192710" w:rsidP="00192710">
      <w:pPr>
        <w:pStyle w:val="Zkladntext"/>
        <w:spacing w:before="13"/>
        <w:ind w:right="137"/>
        <w:jc w:val="right"/>
        <w:rPr>
          <w:rFonts w:ascii="Trebuchet MS"/>
          <w:lang w:val="cs-CZ"/>
        </w:rPr>
      </w:pPr>
      <w:r>
        <w:rPr>
          <w:rFonts w:ascii="Trebuchet MS"/>
          <w:lang w:val="cs-CZ"/>
        </w:rPr>
        <w:t>WPBSA v</w:t>
      </w:r>
      <w:r>
        <w:rPr>
          <w:rFonts w:ascii="Trebuchet MS"/>
          <w:lang w:val="cs-CZ"/>
        </w:rPr>
        <w:t> </w:t>
      </w:r>
      <w:r>
        <w:rPr>
          <w:rFonts w:ascii="Trebuchet MS"/>
          <w:lang w:val="cs-CZ"/>
        </w:rPr>
        <w:t>Hr</w:t>
      </w:r>
      <w:r>
        <w:rPr>
          <w:rFonts w:ascii="Trebuchet MS"/>
          <w:lang w:val="cs-CZ"/>
        </w:rPr>
        <w:t>áč</w:t>
      </w:r>
      <w:r>
        <w:rPr>
          <w:rFonts w:ascii="Trebuchet MS"/>
          <w:lang w:val="cs-CZ"/>
        </w:rPr>
        <w:t xml:space="preserve"> B a Agent N </w:t>
      </w:r>
    </w:p>
    <w:p w:rsidR="00192710" w:rsidRPr="00975DD2" w:rsidRDefault="00192710">
      <w:pPr>
        <w:pStyle w:val="Zkladntext"/>
        <w:spacing w:before="13"/>
        <w:ind w:right="137"/>
        <w:jc w:val="right"/>
        <w:rPr>
          <w:rFonts w:ascii="Trebuchet MS"/>
          <w:lang w:val="cs-CZ"/>
        </w:rPr>
      </w:pPr>
    </w:p>
    <w:p w:rsidR="00882EC2" w:rsidRPr="00975DD2" w:rsidRDefault="00882EC2">
      <w:pPr>
        <w:pStyle w:val="Zkladntext"/>
        <w:rPr>
          <w:rFonts w:ascii="Trebuchet MS"/>
          <w:sz w:val="20"/>
          <w:lang w:val="cs-CZ"/>
        </w:rPr>
      </w:pPr>
    </w:p>
    <w:p w:rsidR="00882EC2" w:rsidRPr="00975DD2" w:rsidRDefault="00882EC2">
      <w:pPr>
        <w:pStyle w:val="Zkladntext"/>
        <w:rPr>
          <w:rFonts w:ascii="Trebuchet MS"/>
          <w:sz w:val="20"/>
          <w:lang w:val="cs-CZ"/>
        </w:rPr>
      </w:pPr>
    </w:p>
    <w:p w:rsidR="00882EC2" w:rsidRPr="00975DD2" w:rsidRDefault="00882EC2">
      <w:pPr>
        <w:pStyle w:val="Zkladntext"/>
        <w:rPr>
          <w:rFonts w:ascii="Trebuchet MS"/>
          <w:sz w:val="20"/>
          <w:lang w:val="cs-CZ"/>
        </w:rPr>
      </w:pPr>
    </w:p>
    <w:p w:rsidR="00882EC2" w:rsidRPr="00975DD2" w:rsidRDefault="00975DD2">
      <w:pPr>
        <w:spacing w:before="226"/>
        <w:ind w:left="2800"/>
        <w:rPr>
          <w:b/>
          <w:sz w:val="28"/>
          <w:lang w:val="cs-CZ"/>
        </w:rPr>
      </w:pPr>
      <w:r>
        <w:rPr>
          <w:b/>
          <w:sz w:val="28"/>
          <w:lang w:val="cs-CZ"/>
        </w:rPr>
        <w:t>Případ č. 3</w:t>
      </w:r>
      <w:r w:rsidR="0055191A">
        <w:rPr>
          <w:b/>
          <w:sz w:val="28"/>
          <w:lang w:val="cs-CZ"/>
        </w:rPr>
        <w:t>4</w:t>
      </w:r>
      <w:r>
        <w:rPr>
          <w:b/>
          <w:sz w:val="28"/>
          <w:lang w:val="cs-CZ"/>
        </w:rPr>
        <w:t xml:space="preserve"> – Ovlivňování zápasů </w:t>
      </w:r>
    </w:p>
    <w:p w:rsidR="00882EC2" w:rsidRPr="00975DD2" w:rsidRDefault="00882EC2">
      <w:pPr>
        <w:pStyle w:val="Zkladntext"/>
        <w:rPr>
          <w:b/>
          <w:sz w:val="20"/>
          <w:lang w:val="cs-CZ"/>
        </w:rPr>
      </w:pPr>
    </w:p>
    <w:p w:rsidR="00882EC2" w:rsidRPr="00975DD2" w:rsidRDefault="00882EC2">
      <w:pPr>
        <w:pStyle w:val="Zkladntext"/>
        <w:rPr>
          <w:b/>
          <w:sz w:val="20"/>
          <w:lang w:val="cs-CZ"/>
        </w:rPr>
      </w:pPr>
    </w:p>
    <w:p w:rsidR="00882EC2" w:rsidRPr="00975DD2" w:rsidRDefault="00882EC2">
      <w:pPr>
        <w:pStyle w:val="Zkladntext"/>
        <w:rPr>
          <w:b/>
          <w:sz w:val="20"/>
          <w:lang w:val="cs-CZ"/>
        </w:rPr>
      </w:pPr>
    </w:p>
    <w:p w:rsidR="00882EC2" w:rsidRPr="00975DD2" w:rsidRDefault="00882EC2">
      <w:pPr>
        <w:pStyle w:val="Zkladntext"/>
        <w:spacing w:before="2"/>
        <w:rPr>
          <w:b/>
          <w:lang w:val="cs-CZ"/>
        </w:rPr>
      </w:pPr>
    </w:p>
    <w:p w:rsidR="00882EC2" w:rsidRPr="00975DD2" w:rsidRDefault="00975DD2">
      <w:pPr>
        <w:pStyle w:val="Nadpis1"/>
        <w:spacing w:before="101"/>
        <w:rPr>
          <w:lang w:val="cs-CZ"/>
        </w:rPr>
      </w:pPr>
      <w:r>
        <w:rPr>
          <w:lang w:val="cs-CZ"/>
        </w:rPr>
        <w:t xml:space="preserve">Klíčová slova </w:t>
      </w:r>
    </w:p>
    <w:p w:rsidR="00882EC2" w:rsidRPr="00975DD2" w:rsidRDefault="00882EC2">
      <w:pPr>
        <w:pStyle w:val="Zkladntext"/>
        <w:spacing w:before="9"/>
        <w:rPr>
          <w:b/>
          <w:sz w:val="30"/>
          <w:lang w:val="cs-CZ"/>
        </w:rPr>
      </w:pPr>
    </w:p>
    <w:p w:rsidR="00882EC2" w:rsidRPr="00975DD2" w:rsidRDefault="00975DD2">
      <w:pPr>
        <w:ind w:left="120"/>
        <w:rPr>
          <w:i/>
          <w:lang w:val="cs-CZ"/>
        </w:rPr>
      </w:pPr>
      <w:r w:rsidRPr="00BD15B7">
        <w:rPr>
          <w:i/>
          <w:color w:val="00B0F0"/>
          <w:lang w:val="cs-CZ"/>
        </w:rPr>
        <w:t xml:space="preserve">Ovlivňování zápasů; </w:t>
      </w:r>
      <w:r w:rsidRPr="00BD15B7">
        <w:rPr>
          <w:i/>
          <w:lang w:val="cs-CZ"/>
        </w:rPr>
        <w:t>Doživotní zák</w:t>
      </w:r>
      <w:r w:rsidR="00447EB2" w:rsidRPr="00BD15B7">
        <w:rPr>
          <w:i/>
          <w:lang w:val="cs-CZ"/>
        </w:rPr>
        <w:t>az</w:t>
      </w:r>
      <w:r w:rsidRPr="00BD15B7">
        <w:rPr>
          <w:i/>
          <w:lang w:val="cs-CZ"/>
        </w:rPr>
        <w:t xml:space="preserve">; Pravidla sázení; Agent </w:t>
      </w:r>
    </w:p>
    <w:p w:rsidR="00882EC2" w:rsidRPr="00975DD2" w:rsidRDefault="00882EC2">
      <w:pPr>
        <w:pStyle w:val="Zkladntext"/>
        <w:rPr>
          <w:i/>
          <w:sz w:val="26"/>
          <w:lang w:val="cs-CZ"/>
        </w:rPr>
      </w:pPr>
    </w:p>
    <w:p w:rsidR="00882EC2" w:rsidRPr="00975DD2" w:rsidRDefault="00882EC2">
      <w:pPr>
        <w:pStyle w:val="Zkladntext"/>
        <w:rPr>
          <w:i/>
          <w:sz w:val="26"/>
          <w:lang w:val="cs-CZ"/>
        </w:rPr>
      </w:pPr>
    </w:p>
    <w:p w:rsidR="00882EC2" w:rsidRPr="00975DD2" w:rsidRDefault="00882EC2">
      <w:pPr>
        <w:pStyle w:val="Zkladntext"/>
        <w:spacing w:before="4"/>
        <w:rPr>
          <w:i/>
          <w:sz w:val="21"/>
          <w:lang w:val="cs-CZ"/>
        </w:rPr>
      </w:pPr>
    </w:p>
    <w:p w:rsidR="00882EC2" w:rsidRPr="00975DD2" w:rsidRDefault="00BB6303">
      <w:pPr>
        <w:pStyle w:val="Nadpis1"/>
        <w:spacing w:before="1"/>
        <w:rPr>
          <w:lang w:val="cs-CZ"/>
        </w:rPr>
      </w:pPr>
      <w:r>
        <w:rPr>
          <w:lang w:val="cs-CZ"/>
        </w:rPr>
        <w:t xml:space="preserve">Shrnutí </w:t>
      </w:r>
    </w:p>
    <w:p w:rsidR="00882EC2" w:rsidRPr="00975DD2" w:rsidRDefault="00882EC2">
      <w:pPr>
        <w:pStyle w:val="Zkladntext"/>
        <w:spacing w:before="8"/>
        <w:rPr>
          <w:b/>
          <w:sz w:val="30"/>
          <w:lang w:val="cs-CZ"/>
        </w:rPr>
      </w:pPr>
    </w:p>
    <w:p w:rsidR="00191234" w:rsidRDefault="00191234">
      <w:pPr>
        <w:pStyle w:val="Zkladntext"/>
        <w:spacing w:line="360" w:lineRule="auto"/>
        <w:ind w:left="119" w:right="136"/>
        <w:jc w:val="both"/>
        <w:rPr>
          <w:lang w:val="cs-CZ"/>
        </w:rPr>
      </w:pPr>
      <w:r>
        <w:rPr>
          <w:lang w:val="cs-CZ"/>
        </w:rPr>
        <w:t xml:space="preserve">Disciplinární slyšení ve věci obvinění vznesených proti Hráči B a jeho agentovi N za údajné porušení Pravidel sázení Světové profesionální asociace biliardu a </w:t>
      </w:r>
      <w:proofErr w:type="spellStart"/>
      <w:r>
        <w:rPr>
          <w:lang w:val="cs-CZ"/>
        </w:rPr>
        <w:t>snookeru</w:t>
      </w:r>
      <w:proofErr w:type="spellEnd"/>
      <w:r>
        <w:rPr>
          <w:lang w:val="cs-CZ"/>
        </w:rPr>
        <w:t xml:space="preserve"> (WPBSA).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byla vyzvána k svolání Nezávislého disciplinárního panelu dle pravidel a nařízení WPBSA. Hráč B a Agent N se oba přiznali ke dvěma obviněním za i) Záměrné vyvolávání dojmu, že jsou připraveni svým jednáním porušit Pravidla sázení, a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Nesplnění povinnost informovat okamžitě WPBSA o návrhu nebo výzvě k jednání porušujícím Pravidla sázení. Další závažnější obvinění WPBSA stáhla těsně před slyšením. Disciplinární panel uložil Hráči B trest suspendace na šest měsíců a finanční pokutu. Agent N dostal doživotní zákaz činnosti ve sportu.   </w:t>
      </w:r>
    </w:p>
    <w:p w:rsidR="00882EC2" w:rsidRPr="00975DD2" w:rsidRDefault="00882EC2">
      <w:pPr>
        <w:pStyle w:val="Zkladntext"/>
        <w:rPr>
          <w:sz w:val="26"/>
          <w:lang w:val="cs-CZ"/>
        </w:rPr>
      </w:pPr>
    </w:p>
    <w:p w:rsidR="00882EC2" w:rsidRPr="00975DD2" w:rsidRDefault="00882EC2">
      <w:pPr>
        <w:pStyle w:val="Zkladntext"/>
        <w:spacing w:before="5"/>
        <w:rPr>
          <w:sz w:val="20"/>
          <w:lang w:val="cs-CZ"/>
        </w:rPr>
      </w:pPr>
    </w:p>
    <w:p w:rsidR="00882EC2" w:rsidRPr="00975DD2" w:rsidRDefault="00191234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:rsidR="00882EC2" w:rsidRPr="00975DD2" w:rsidRDefault="00882EC2">
      <w:pPr>
        <w:pStyle w:val="Zkladntext"/>
        <w:spacing w:before="9"/>
        <w:rPr>
          <w:b/>
          <w:sz w:val="30"/>
          <w:lang w:val="cs-CZ"/>
        </w:rPr>
      </w:pPr>
    </w:p>
    <w:p w:rsidR="004B23AD" w:rsidRDefault="004B23AD">
      <w:pPr>
        <w:pStyle w:val="Zkladntext"/>
        <w:spacing w:line="360" w:lineRule="auto"/>
        <w:ind w:left="120" w:right="136"/>
        <w:jc w:val="both"/>
        <w:rPr>
          <w:lang w:val="cs-CZ"/>
        </w:rPr>
      </w:pPr>
      <w:r>
        <w:rPr>
          <w:lang w:val="cs-CZ"/>
        </w:rPr>
        <w:t xml:space="preserve">Hráč B jel s Agentem N na obchodní schůzku do zámoří. </w:t>
      </w:r>
      <w:r w:rsidR="004C3BF1">
        <w:rPr>
          <w:lang w:val="cs-CZ"/>
        </w:rPr>
        <w:t>Na</w:t>
      </w:r>
      <w:r>
        <w:rPr>
          <w:lang w:val="cs-CZ"/>
        </w:rPr>
        <w:t xml:space="preserve"> videozáznamu schůzky to vypadá, že hráč hovoří o falšování zápasů výměnou za finanční odměnu. Schůzka byla ve skutečnosti </w:t>
      </w:r>
      <w:r w:rsidR="004C3BF1">
        <w:rPr>
          <w:lang w:val="cs-CZ"/>
        </w:rPr>
        <w:t>zorganizována</w:t>
      </w:r>
      <w:r>
        <w:rPr>
          <w:lang w:val="cs-CZ"/>
        </w:rPr>
        <w:t xml:space="preserve"> jedněmi národními novinami s cílem odhalit korupční potenciál ve sportu a opatřit si exkluzivní příběh. Po návratu do VB další den Hráči B </w:t>
      </w:r>
      <w:r w:rsidR="004C3BF1">
        <w:rPr>
          <w:lang w:val="cs-CZ"/>
        </w:rPr>
        <w:t xml:space="preserve">zavolali </w:t>
      </w:r>
      <w:r>
        <w:rPr>
          <w:lang w:val="cs-CZ"/>
        </w:rPr>
        <w:t>z</w:t>
      </w:r>
      <w:r w:rsidR="004C3BF1">
        <w:rPr>
          <w:lang w:val="cs-CZ"/>
        </w:rPr>
        <w:t> </w:t>
      </w:r>
      <w:r>
        <w:rPr>
          <w:lang w:val="cs-CZ"/>
        </w:rPr>
        <w:t>daný</w:t>
      </w:r>
      <w:r w:rsidR="004C3BF1">
        <w:rPr>
          <w:lang w:val="cs-CZ"/>
        </w:rPr>
        <w:t xml:space="preserve">ch </w:t>
      </w:r>
      <w:r>
        <w:rPr>
          <w:lang w:val="cs-CZ"/>
        </w:rPr>
        <w:t xml:space="preserve">novin s informací, že příběh otisknou na první straně nedělního vydání. </w:t>
      </w:r>
    </w:p>
    <w:p w:rsidR="004B23AD" w:rsidRDefault="004B23AD">
      <w:pPr>
        <w:pStyle w:val="Zkladntext"/>
        <w:spacing w:line="360" w:lineRule="auto"/>
        <w:ind w:left="120" w:right="136"/>
        <w:jc w:val="both"/>
        <w:rPr>
          <w:lang w:val="cs-CZ"/>
        </w:rPr>
      </w:pPr>
      <w:r>
        <w:rPr>
          <w:lang w:val="cs-CZ"/>
        </w:rPr>
        <w:t xml:space="preserve"> </w:t>
      </w:r>
    </w:p>
    <w:p w:rsidR="00882EC2" w:rsidRPr="00975DD2" w:rsidRDefault="00882EC2">
      <w:pPr>
        <w:spacing w:line="360" w:lineRule="auto"/>
        <w:jc w:val="both"/>
        <w:rPr>
          <w:lang w:val="cs-CZ"/>
        </w:rPr>
        <w:sectPr w:rsidR="00882EC2" w:rsidRPr="00975DD2">
          <w:type w:val="continuous"/>
          <w:pgSz w:w="11910" w:h="16840"/>
          <w:pgMar w:top="660" w:right="1300" w:bottom="280" w:left="1320" w:header="708" w:footer="708" w:gutter="0"/>
          <w:cols w:space="708"/>
        </w:sectPr>
      </w:pPr>
    </w:p>
    <w:p w:rsidR="00882EC2" w:rsidRPr="00975DD2" w:rsidRDefault="004B23AD">
      <w:pPr>
        <w:pStyle w:val="Nadpis1"/>
        <w:spacing w:before="81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lastRenderedPageBreak/>
        <w:t xml:space="preserve">Zdůvodnění a rozhodnutí soudu </w:t>
      </w:r>
    </w:p>
    <w:p w:rsidR="00882EC2" w:rsidRPr="00975DD2" w:rsidRDefault="00882EC2">
      <w:pPr>
        <w:pStyle w:val="Zkladntext"/>
        <w:spacing w:before="9"/>
        <w:rPr>
          <w:b/>
          <w:sz w:val="30"/>
          <w:lang w:val="cs-CZ"/>
        </w:rPr>
      </w:pPr>
    </w:p>
    <w:p w:rsidR="00301F04" w:rsidRDefault="004B23AD" w:rsidP="00BD15B7">
      <w:pPr>
        <w:pStyle w:val="Zkladntext"/>
        <w:spacing w:line="360" w:lineRule="auto"/>
        <w:ind w:left="-142" w:right="136" w:hanging="1"/>
        <w:jc w:val="both"/>
        <w:rPr>
          <w:lang w:val="cs-CZ"/>
        </w:rPr>
      </w:pPr>
      <w:r>
        <w:rPr>
          <w:lang w:val="cs-CZ"/>
        </w:rPr>
        <w:t>Hráč B tvrdil</w:t>
      </w:r>
      <w:r w:rsidR="00301F04">
        <w:rPr>
          <w:lang w:val="cs-CZ"/>
        </w:rPr>
        <w:t xml:space="preserve">, že ho Agent N uvedl v omyl, a že byl přesvědčen, že se schůzky účastní </w:t>
      </w:r>
      <w:r w:rsidR="004C3BF1">
        <w:rPr>
          <w:lang w:val="cs-CZ"/>
        </w:rPr>
        <w:t>za účelem</w:t>
      </w:r>
      <w:r w:rsidR="00301F04">
        <w:rPr>
          <w:lang w:val="cs-CZ"/>
        </w:rPr>
        <w:t xml:space="preserve"> prozkoumat nové možnosti sponzorování jejich sportu. Agent N ho informoval jen několik minut před schůzkou, že může dojít i na téma ovlivňování zápasů. Hráč B měl v plánu se do diskuze zapojit, pokud by k ní došlo, vyhnout se jakékoliv konfrontaci a schůzku co nejdříve ukončit. Tvrdil, že by nikdy nepodváděl a že v době schůzky nezamýšlel ovlivnit jakýkoliv zápas nebo jeho část za úplatu. </w:t>
      </w:r>
    </w:p>
    <w:p w:rsidR="00882EC2" w:rsidRPr="00975DD2" w:rsidRDefault="00882EC2">
      <w:pPr>
        <w:pStyle w:val="Zkladntext"/>
        <w:spacing w:before="9"/>
        <w:rPr>
          <w:sz w:val="19"/>
          <w:lang w:val="cs-CZ"/>
        </w:rPr>
      </w:pPr>
    </w:p>
    <w:p w:rsidR="00882EC2" w:rsidRPr="00975DD2" w:rsidRDefault="00C861A5" w:rsidP="00BD15B7">
      <w:pPr>
        <w:pStyle w:val="Zkladntext"/>
        <w:spacing w:line="360" w:lineRule="auto"/>
        <w:ind w:right="137"/>
        <w:jc w:val="both"/>
        <w:rPr>
          <w:lang w:val="cs-CZ"/>
        </w:rPr>
      </w:pPr>
      <w:r>
        <w:rPr>
          <w:lang w:val="cs-CZ"/>
        </w:rPr>
        <w:t>Agent N uvedl, že se do debaty o ovlivňování zápasů zapojil, aniž by měl v úmyslu nebo byl v</w:t>
      </w:r>
      <w:r w:rsidR="009E0A85">
        <w:rPr>
          <w:lang w:val="cs-CZ"/>
        </w:rPr>
        <w:t> </w:t>
      </w:r>
      <w:r>
        <w:rPr>
          <w:lang w:val="cs-CZ"/>
        </w:rPr>
        <w:t>pozici</w:t>
      </w:r>
      <w:r w:rsidR="009E0A85">
        <w:rPr>
          <w:lang w:val="cs-CZ"/>
        </w:rPr>
        <w:t xml:space="preserve"> se chovat podle svých tvrzení, aby tím sledoval legitimní obchodní zájmy ve prospěch sportu, jelikož věděl, že Hráč B je čestný a nikdy by zápas neovlivnil. Zapojil se a předstíral, že bude sloužit jako prostředník, aby se přiblížil k osobám, které považoval za potenciální investory do sportu. Navíc na něj byla celá věc nahraná, chytil se do pasti nastavené novináři v rámci jejich propracované tajné operace.  </w:t>
      </w:r>
    </w:p>
    <w:p w:rsidR="00882EC2" w:rsidRPr="00975DD2" w:rsidRDefault="00882EC2">
      <w:pPr>
        <w:pStyle w:val="Zkladntext"/>
        <w:spacing w:before="9"/>
        <w:rPr>
          <w:sz w:val="19"/>
          <w:lang w:val="cs-CZ"/>
        </w:rPr>
      </w:pPr>
    </w:p>
    <w:p w:rsidR="00401974" w:rsidRDefault="00401974" w:rsidP="00BD15B7">
      <w:pPr>
        <w:pStyle w:val="Zkladntext"/>
        <w:spacing w:line="360" w:lineRule="auto"/>
        <w:ind w:right="134"/>
        <w:jc w:val="both"/>
        <w:rPr>
          <w:lang w:val="cs-CZ"/>
        </w:rPr>
      </w:pPr>
      <w:r>
        <w:rPr>
          <w:lang w:val="cs-CZ"/>
        </w:rPr>
        <w:t>Disciplinární panel rozhodl, že Agent N dostal Hráče B do vysoce nezáviděníhodné situace, jelikož byl výhradně zodpovědný za jeho přítomnost na schůzce. Hráč B by proto neměl dostat žádný zásadní trest za svou reakci na danou situaci, ve které se ocitl. Bylo nicméně posouzeno, že Hráč B se choval pošetile tím, že incident nenahlásil</w:t>
      </w:r>
      <w:r w:rsidR="004C3BF1">
        <w:rPr>
          <w:lang w:val="cs-CZ"/>
        </w:rPr>
        <w:t>,</w:t>
      </w:r>
      <w:r>
        <w:rPr>
          <w:lang w:val="cs-CZ"/>
        </w:rPr>
        <w:t xml:space="preserve"> jelikož v dané chvíli nevěděl, že se jednalo o novináře v utajení. Panel rozhodl, že nenahlášení incidentu bylo dostatečně závažným přestupkem k vynesení trestu krátké suspendace na šest měsíců a citelné finanční sankce.</w:t>
      </w:r>
    </w:p>
    <w:p w:rsidR="00BD15B7" w:rsidRDefault="00BD15B7" w:rsidP="00BD15B7">
      <w:pPr>
        <w:pStyle w:val="Zkladntext"/>
        <w:spacing w:line="360" w:lineRule="auto"/>
        <w:ind w:right="134"/>
        <w:jc w:val="both"/>
        <w:rPr>
          <w:lang w:val="cs-CZ"/>
        </w:rPr>
      </w:pPr>
    </w:p>
    <w:p w:rsidR="004C3BF1" w:rsidRDefault="00104F0E" w:rsidP="00BD15B7">
      <w:pPr>
        <w:pStyle w:val="Zkladntext"/>
        <w:spacing w:line="360" w:lineRule="auto"/>
        <w:ind w:right="134"/>
        <w:jc w:val="both"/>
        <w:rPr>
          <w:lang w:val="cs-CZ"/>
        </w:rPr>
      </w:pPr>
      <w:r>
        <w:rPr>
          <w:lang w:val="cs-CZ"/>
        </w:rPr>
        <w:t xml:space="preserve">Disciplinární panel rozhodl, </w:t>
      </w:r>
      <w:r w:rsidR="004247DB">
        <w:rPr>
          <w:lang w:val="cs-CZ"/>
        </w:rPr>
        <w:t xml:space="preserve">že Agent N již delší dobu věděl o nabídce ovlivňovat zápasy a místo aby věc nahlásil WPBSA, byl dále s podnikateli v kontaktu. Navíc přesvědčil Hráče B, který o věci nic nevěděl, aby ho doprovodil na obchodní schůzku, přičemž si byl vědom, že </w:t>
      </w:r>
      <w:r w:rsidR="004C3BF1">
        <w:rPr>
          <w:lang w:val="cs-CZ"/>
        </w:rPr>
        <w:t>na</w:t>
      </w:r>
      <w:r w:rsidR="004247DB">
        <w:rPr>
          <w:lang w:val="cs-CZ"/>
        </w:rPr>
        <w:t xml:space="preserve"> schůzce bude otázka ovlivňování zápasů diskutována. I když bylo Agentovi N jasně dáno najevo, že musí s Hráčem N probrat otázku ovlivňování zápasů, neřekl mu Agent N nic až do chvíle pár minut před schůzkou. Během schůzky vystupoval Agent N jako někdo, kdo je ochotný a schopný zajistit ovlivňování zápasů. Po schůzce Agent N nenahlásil nastalé skutečnosti WPBSA ani neinstruoval Hráče B, aby tak učinil on. Panel rozhodl, že toho jednání Agenta N bylo motivováno finančními zájmy. Svým chováním zneužil Agent N důvěru, jenž do něj vkládal Hráč B</w:t>
      </w:r>
      <w:r w:rsidR="00F31E7E">
        <w:rPr>
          <w:lang w:val="cs-CZ"/>
        </w:rPr>
        <w:t xml:space="preserve">, a také </w:t>
      </w:r>
      <w:r w:rsidR="00F31E7E" w:rsidRPr="004C3BF1">
        <w:rPr>
          <w:lang w:val="cs-CZ"/>
        </w:rPr>
        <w:t>zneužil své pozice</w:t>
      </w:r>
      <w:r w:rsidR="00F31E7E">
        <w:rPr>
          <w:lang w:val="cs-CZ"/>
        </w:rPr>
        <w:t xml:space="preserve"> ředitele WPBSA. Panel rozhodl </w:t>
      </w:r>
      <w:r w:rsidR="004C3BF1">
        <w:rPr>
          <w:lang w:val="cs-CZ"/>
        </w:rPr>
        <w:t>Agentovi N vyměřit</w:t>
      </w:r>
      <w:r w:rsidR="00F31E7E">
        <w:rPr>
          <w:lang w:val="cs-CZ"/>
        </w:rPr>
        <w:t xml:space="preserve"> doživotní zákaz činnosti ve sportu jako člen nebo ředitel. </w:t>
      </w:r>
    </w:p>
    <w:p w:rsidR="004C3BF1" w:rsidRDefault="004C3BF1">
      <w:pPr>
        <w:rPr>
          <w:lang w:val="cs-CZ"/>
        </w:rPr>
      </w:pPr>
      <w:r>
        <w:rPr>
          <w:lang w:val="cs-CZ"/>
        </w:rPr>
        <w:br w:type="page"/>
      </w:r>
    </w:p>
    <w:p w:rsidR="004C3BF1" w:rsidRPr="00BD15B7" w:rsidRDefault="004C3BF1" w:rsidP="004C3BF1">
      <w:pPr>
        <w:pStyle w:val="Zkladntext"/>
        <w:spacing w:line="360" w:lineRule="auto"/>
        <w:ind w:left="120" w:right="134" w:hanging="1"/>
        <w:jc w:val="both"/>
        <w:rPr>
          <w:b/>
          <w:lang w:val="cs-CZ"/>
        </w:rPr>
      </w:pPr>
      <w:r w:rsidRPr="00BD15B7">
        <w:rPr>
          <w:b/>
          <w:lang w:val="cs-CZ"/>
        </w:rPr>
        <w:lastRenderedPageBreak/>
        <w:t xml:space="preserve">Poučení </w:t>
      </w:r>
    </w:p>
    <w:p w:rsidR="004C3BF1" w:rsidRDefault="004C3BF1" w:rsidP="00BD15B7">
      <w:pPr>
        <w:pStyle w:val="Zkladntext"/>
        <w:numPr>
          <w:ilvl w:val="0"/>
          <w:numId w:val="5"/>
        </w:numPr>
        <w:spacing w:line="360" w:lineRule="auto"/>
        <w:ind w:right="134"/>
        <w:jc w:val="both"/>
        <w:rPr>
          <w:lang w:val="cs-CZ"/>
        </w:rPr>
      </w:pPr>
      <w:r w:rsidRPr="004C3BF1">
        <w:rPr>
          <w:lang w:val="cs-CZ"/>
        </w:rPr>
        <w:t>Pokud je sportovcům nebo hráčům učiněna nabídka zapojit se do ovlivňování zápasů, je nutné takový kontakt bezodkladně nahlásit př</w:t>
      </w:r>
      <w:r w:rsidR="00192710">
        <w:rPr>
          <w:lang w:val="cs-CZ"/>
        </w:rPr>
        <w:t>í</w:t>
      </w:r>
      <w:r w:rsidRPr="004C3BF1">
        <w:rPr>
          <w:lang w:val="cs-CZ"/>
        </w:rPr>
        <w:t xml:space="preserve">slušné národní asociaci v souladu s platnými pravidly, aby se tak vyhnuli riziku disciplinárního řízení.  </w:t>
      </w:r>
    </w:p>
    <w:p w:rsidR="004C3BF1" w:rsidRDefault="004C3BF1" w:rsidP="004C3BF1">
      <w:pPr>
        <w:pStyle w:val="Zkladntext"/>
        <w:spacing w:line="360" w:lineRule="auto"/>
        <w:ind w:left="120" w:right="134" w:hanging="1"/>
        <w:jc w:val="both"/>
        <w:rPr>
          <w:lang w:val="cs-CZ"/>
        </w:rPr>
      </w:pPr>
    </w:p>
    <w:p w:rsidR="004C3BF1" w:rsidRDefault="004C3BF1" w:rsidP="00BD15B7">
      <w:pPr>
        <w:pStyle w:val="Zkladntext"/>
        <w:numPr>
          <w:ilvl w:val="0"/>
          <w:numId w:val="5"/>
        </w:numPr>
        <w:spacing w:line="360" w:lineRule="auto"/>
        <w:ind w:right="134"/>
        <w:jc w:val="both"/>
        <w:rPr>
          <w:lang w:val="cs-CZ"/>
        </w:rPr>
      </w:pPr>
      <w:r w:rsidRPr="004C3BF1">
        <w:rPr>
          <w:lang w:val="cs-CZ"/>
        </w:rPr>
        <w:t>Tento případ ukazuje, že kariéra hráče nebo sportovce může být ohrožena jednáním a/nebo vlivem agenta. Rovněž upozorňuje na důsledky a povinnosti pro osoby, jež jsou vnímány jako osoby jednající v nejlepším zájmu ostatních (např. agenti a ředitelé národní správní organizace).</w:t>
      </w:r>
    </w:p>
    <w:p w:rsidR="004C3BF1" w:rsidRDefault="004C3BF1" w:rsidP="004C3BF1">
      <w:pPr>
        <w:pStyle w:val="Zkladntext"/>
        <w:spacing w:line="360" w:lineRule="auto"/>
        <w:ind w:left="120" w:right="134" w:hanging="1"/>
        <w:jc w:val="both"/>
        <w:rPr>
          <w:lang w:val="cs-CZ"/>
        </w:rPr>
      </w:pPr>
    </w:p>
    <w:p w:rsidR="004C3BF1" w:rsidRDefault="004C3BF1" w:rsidP="00BD15B7">
      <w:pPr>
        <w:pStyle w:val="Zkladntext"/>
        <w:numPr>
          <w:ilvl w:val="0"/>
          <w:numId w:val="4"/>
        </w:numPr>
        <w:spacing w:line="360" w:lineRule="auto"/>
        <w:ind w:right="134"/>
        <w:jc w:val="both"/>
        <w:rPr>
          <w:lang w:val="cs-CZ"/>
        </w:rPr>
      </w:pPr>
      <w:r w:rsidRPr="004C3BF1">
        <w:rPr>
          <w:lang w:val="cs-CZ"/>
        </w:rPr>
        <w:t>Při zvažování</w:t>
      </w:r>
      <w:r>
        <w:rPr>
          <w:lang w:val="cs-CZ"/>
        </w:rPr>
        <w:t>,</w:t>
      </w:r>
      <w:r w:rsidRPr="004C3BF1">
        <w:rPr>
          <w:lang w:val="cs-CZ"/>
        </w:rPr>
        <w:t xml:space="preserve"> zda má být vyměřena finanční sankce</w:t>
      </w:r>
      <w:r>
        <w:rPr>
          <w:lang w:val="cs-CZ"/>
        </w:rPr>
        <w:t>,</w:t>
      </w:r>
      <w:r w:rsidRPr="004C3BF1">
        <w:rPr>
          <w:lang w:val="cs-CZ"/>
        </w:rPr>
        <w:t xml:space="preserve"> může být zohledněna finanční situace dané osoby.</w:t>
      </w:r>
    </w:p>
    <w:p w:rsidR="004C3BF1" w:rsidRPr="004C3BF1" w:rsidRDefault="004C3BF1" w:rsidP="00BD15B7">
      <w:pPr>
        <w:pStyle w:val="Odstavecseseznamem"/>
        <w:numPr>
          <w:ilvl w:val="0"/>
          <w:numId w:val="4"/>
        </w:numPr>
        <w:rPr>
          <w:lang w:val="cs-CZ"/>
        </w:rPr>
      </w:pPr>
      <w:r w:rsidRPr="004C3BF1">
        <w:rPr>
          <w:lang w:val="cs-CZ"/>
        </w:rPr>
        <w:br w:type="page"/>
      </w:r>
    </w:p>
    <w:p w:rsidR="00104F0E" w:rsidRDefault="00104F0E">
      <w:pPr>
        <w:pStyle w:val="Zkladntext"/>
        <w:spacing w:line="360" w:lineRule="auto"/>
        <w:ind w:left="120" w:right="134" w:hanging="1"/>
        <w:jc w:val="both"/>
        <w:rPr>
          <w:lang w:val="cs-CZ"/>
        </w:rPr>
      </w:pPr>
    </w:p>
    <w:p w:rsidR="00882EC2" w:rsidRPr="00975DD2" w:rsidRDefault="00882EC2">
      <w:pPr>
        <w:pStyle w:val="Zkladntext"/>
        <w:spacing w:before="81" w:line="360" w:lineRule="auto"/>
        <w:ind w:left="119" w:right="137"/>
        <w:jc w:val="both"/>
        <w:rPr>
          <w:lang w:val="cs-CZ"/>
        </w:rPr>
      </w:pPr>
    </w:p>
    <w:sectPr w:rsidR="00882EC2" w:rsidRPr="00975DD2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CB7"/>
    <w:multiLevelType w:val="hybridMultilevel"/>
    <w:tmpl w:val="8DEAAFC2"/>
    <w:lvl w:ilvl="0" w:tplc="277C045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BF04D34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27485182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472E1D1C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058E8CF4">
      <w:numFmt w:val="bullet"/>
      <w:lvlText w:val="•"/>
      <w:lvlJc w:val="left"/>
      <w:pPr>
        <w:ind w:left="3691" w:hanging="361"/>
      </w:pPr>
      <w:rPr>
        <w:rFonts w:hint="default"/>
        <w:lang w:val="en-GB" w:eastAsia="en-GB" w:bidi="en-GB"/>
      </w:rPr>
    </w:lvl>
    <w:lvl w:ilvl="5" w:tplc="0E6495CC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6" w:tplc="3D6E0626">
      <w:numFmt w:val="bullet"/>
      <w:lvlText w:val="•"/>
      <w:lvlJc w:val="left"/>
      <w:pPr>
        <w:ind w:left="5357" w:hanging="361"/>
      </w:pPr>
      <w:rPr>
        <w:rFonts w:hint="default"/>
        <w:lang w:val="en-GB" w:eastAsia="en-GB" w:bidi="en-GB"/>
      </w:rPr>
    </w:lvl>
    <w:lvl w:ilvl="7" w:tplc="5C06EBB8">
      <w:numFmt w:val="bullet"/>
      <w:lvlText w:val="•"/>
      <w:lvlJc w:val="left"/>
      <w:pPr>
        <w:ind w:left="6190" w:hanging="361"/>
      </w:pPr>
      <w:rPr>
        <w:rFonts w:hint="default"/>
        <w:lang w:val="en-GB" w:eastAsia="en-GB" w:bidi="en-GB"/>
      </w:rPr>
    </w:lvl>
    <w:lvl w:ilvl="8" w:tplc="B3681D74">
      <w:numFmt w:val="bullet"/>
      <w:lvlText w:val="•"/>
      <w:lvlJc w:val="left"/>
      <w:pPr>
        <w:ind w:left="702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FD943D5"/>
    <w:multiLevelType w:val="hybridMultilevel"/>
    <w:tmpl w:val="21401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DBD"/>
    <w:multiLevelType w:val="hybridMultilevel"/>
    <w:tmpl w:val="1E9C9DC0"/>
    <w:lvl w:ilvl="0" w:tplc="611CFA84">
      <w:numFmt w:val="bullet"/>
      <w:lvlText w:val=""/>
      <w:lvlJc w:val="left"/>
      <w:pPr>
        <w:ind w:left="35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FF66824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B8588A72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B5FE4C96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8F82188E">
      <w:numFmt w:val="bullet"/>
      <w:lvlText w:val="•"/>
      <w:lvlJc w:val="left"/>
      <w:pPr>
        <w:ind w:left="3691" w:hanging="361"/>
      </w:pPr>
      <w:rPr>
        <w:rFonts w:hint="default"/>
        <w:lang w:val="en-GB" w:eastAsia="en-GB" w:bidi="en-GB"/>
      </w:rPr>
    </w:lvl>
    <w:lvl w:ilvl="5" w:tplc="5A002E30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6" w:tplc="691A6798">
      <w:numFmt w:val="bullet"/>
      <w:lvlText w:val="•"/>
      <w:lvlJc w:val="left"/>
      <w:pPr>
        <w:ind w:left="5357" w:hanging="361"/>
      </w:pPr>
      <w:rPr>
        <w:rFonts w:hint="default"/>
        <w:lang w:val="en-GB" w:eastAsia="en-GB" w:bidi="en-GB"/>
      </w:rPr>
    </w:lvl>
    <w:lvl w:ilvl="7" w:tplc="B78AD69C">
      <w:numFmt w:val="bullet"/>
      <w:lvlText w:val="•"/>
      <w:lvlJc w:val="left"/>
      <w:pPr>
        <w:ind w:left="6190" w:hanging="361"/>
      </w:pPr>
      <w:rPr>
        <w:rFonts w:hint="default"/>
        <w:lang w:val="en-GB" w:eastAsia="en-GB" w:bidi="en-GB"/>
      </w:rPr>
    </w:lvl>
    <w:lvl w:ilvl="8" w:tplc="B1966296">
      <w:numFmt w:val="bullet"/>
      <w:lvlText w:val="•"/>
      <w:lvlJc w:val="left"/>
      <w:pPr>
        <w:ind w:left="702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511B41E7"/>
    <w:multiLevelType w:val="hybridMultilevel"/>
    <w:tmpl w:val="DC2C2AEE"/>
    <w:lvl w:ilvl="0" w:tplc="54C0DC80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F5261CC">
      <w:numFmt w:val="bullet"/>
      <w:lvlText w:val="•"/>
      <w:lvlJc w:val="left"/>
      <w:pPr>
        <w:ind w:left="1552" w:hanging="361"/>
      </w:pPr>
      <w:rPr>
        <w:rFonts w:hint="default"/>
        <w:lang w:val="en-GB" w:eastAsia="en-GB" w:bidi="en-GB"/>
      </w:rPr>
    </w:lvl>
    <w:lvl w:ilvl="2" w:tplc="5B320676">
      <w:numFmt w:val="bullet"/>
      <w:lvlText w:val="•"/>
      <w:lvlJc w:val="left"/>
      <w:pPr>
        <w:ind w:left="2385" w:hanging="361"/>
      </w:pPr>
      <w:rPr>
        <w:rFonts w:hint="default"/>
        <w:lang w:val="en-GB" w:eastAsia="en-GB" w:bidi="en-GB"/>
      </w:rPr>
    </w:lvl>
    <w:lvl w:ilvl="3" w:tplc="2026B09C">
      <w:numFmt w:val="bullet"/>
      <w:lvlText w:val="•"/>
      <w:lvlJc w:val="left"/>
      <w:pPr>
        <w:ind w:left="3217" w:hanging="361"/>
      </w:pPr>
      <w:rPr>
        <w:rFonts w:hint="default"/>
        <w:lang w:val="en-GB" w:eastAsia="en-GB" w:bidi="en-GB"/>
      </w:rPr>
    </w:lvl>
    <w:lvl w:ilvl="4" w:tplc="D8B427EA">
      <w:numFmt w:val="bullet"/>
      <w:lvlText w:val="•"/>
      <w:lvlJc w:val="left"/>
      <w:pPr>
        <w:ind w:left="4050" w:hanging="361"/>
      </w:pPr>
      <w:rPr>
        <w:rFonts w:hint="default"/>
        <w:lang w:val="en-GB" w:eastAsia="en-GB" w:bidi="en-GB"/>
      </w:rPr>
    </w:lvl>
    <w:lvl w:ilvl="5" w:tplc="A8A69930">
      <w:numFmt w:val="bullet"/>
      <w:lvlText w:val="•"/>
      <w:lvlJc w:val="left"/>
      <w:pPr>
        <w:ind w:left="4882" w:hanging="361"/>
      </w:pPr>
      <w:rPr>
        <w:rFonts w:hint="default"/>
        <w:lang w:val="en-GB" w:eastAsia="en-GB" w:bidi="en-GB"/>
      </w:rPr>
    </w:lvl>
    <w:lvl w:ilvl="6" w:tplc="30848714">
      <w:numFmt w:val="bullet"/>
      <w:lvlText w:val="•"/>
      <w:lvlJc w:val="left"/>
      <w:pPr>
        <w:ind w:left="5715" w:hanging="361"/>
      </w:pPr>
      <w:rPr>
        <w:rFonts w:hint="default"/>
        <w:lang w:val="en-GB" w:eastAsia="en-GB" w:bidi="en-GB"/>
      </w:rPr>
    </w:lvl>
    <w:lvl w:ilvl="7" w:tplc="7A220620">
      <w:numFmt w:val="bullet"/>
      <w:lvlText w:val="•"/>
      <w:lvlJc w:val="left"/>
      <w:pPr>
        <w:ind w:left="6548" w:hanging="361"/>
      </w:pPr>
      <w:rPr>
        <w:rFonts w:hint="default"/>
        <w:lang w:val="en-GB" w:eastAsia="en-GB" w:bidi="en-GB"/>
      </w:rPr>
    </w:lvl>
    <w:lvl w:ilvl="8" w:tplc="6E58BA22">
      <w:numFmt w:val="bullet"/>
      <w:lvlText w:val="•"/>
      <w:lvlJc w:val="left"/>
      <w:pPr>
        <w:ind w:left="7380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581D1361"/>
    <w:multiLevelType w:val="hybridMultilevel"/>
    <w:tmpl w:val="8D962466"/>
    <w:lvl w:ilvl="0" w:tplc="84CE417C">
      <w:numFmt w:val="bullet"/>
      <w:lvlText w:val="•"/>
      <w:lvlJc w:val="left"/>
      <w:pPr>
        <w:ind w:left="719" w:hanging="60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C2"/>
    <w:rsid w:val="00017216"/>
    <w:rsid w:val="00104F0E"/>
    <w:rsid w:val="00191234"/>
    <w:rsid w:val="00192710"/>
    <w:rsid w:val="00301F04"/>
    <w:rsid w:val="003C4CC0"/>
    <w:rsid w:val="00401974"/>
    <w:rsid w:val="004247DB"/>
    <w:rsid w:val="00447EB2"/>
    <w:rsid w:val="004B23AD"/>
    <w:rsid w:val="004C3BF1"/>
    <w:rsid w:val="0055191A"/>
    <w:rsid w:val="0078583C"/>
    <w:rsid w:val="00882EC2"/>
    <w:rsid w:val="00975DD2"/>
    <w:rsid w:val="009E0A85"/>
    <w:rsid w:val="00B91396"/>
    <w:rsid w:val="00BB6303"/>
    <w:rsid w:val="00BD15B7"/>
    <w:rsid w:val="00C861A5"/>
    <w:rsid w:val="00F3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47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EB2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8</cp:revision>
  <dcterms:created xsi:type="dcterms:W3CDTF">2019-01-02T09:58:00Z</dcterms:created>
  <dcterms:modified xsi:type="dcterms:W3CDTF">2019-01-20T13:10:00Z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